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19. jūnija noteikumos Nr. 350 "Publiskas personas zemes nomas un apbūves tiesības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ostas pārvaldes vai speciālās ekonomiskās zonas pārvaldes valdījumā nodota zemesgabala vai īpašumā esoša zemesgabala vai tā daļas iznomāšanu vai apbūves tiesību piešķiršanu;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2.5.apakšpunktu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uz ostas teritorijā esoša zemesgabala vai tās daļas iznomāšanu vai apbūves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Ostu likuma 4.panta pirmo daļu ostas teritorijā (sauszemes daļā) var būt valsts, pašvaldības vai citas juridiskās vai fiziskās personas īpašums. No minētā panta trešās un piektās daļas izriet, ka ostas pārvaldes valdījumā atrodas ostas teritorijā esoša pašvaldības zeme, ko tā ir tiesīga iznomāt un piešķirt par to apbūves tiesību. Savukārt no Ostu likuma 4.panta ceturtās daļas 3.apakšpunkta izriet, ka ostas pārvaldes valdījums uz pašvaldībai piederošu neapbūvētu zemi var tikt pārtraukts un atjaunots pašvaldībai, ja pašvaldība un ostas pārvalde par to ir vienojušās.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radītu vienlīdzīgu regulējumu attiecībā uz ostu teritorijā esošo īpašumu iznomāšanu vai apbūves tiesību piešķiršanu neatkarīgi no īpašuma piederības vai piekritības, priekšlikums noteikumu 2.5.apakšpunktā paredzēto izņēmumu attiecināt ne tikai uz ostas pārvaldes vai speciālās ekonomiskās zonas pārvaldes īpašumā vai valdījumā esošo īpašumu, bet arī uz pašvaldībai piederošajiem īpašumiem ostas teritorijā.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Apbūvēta zemesgabala nomas maksu sāk aprēķināt ar maksāšanas paziņojuma vai rēķina nosūtīšanas dienu vai nomas līguma noslēgšanas dienu. Maksa par faktisko apbūvēta zemesgabala lietošanu līdz maksāšanas paziņojuma vai rēķina nosūtīšanas dienai vai nomas līguma noslēgšanas dienai tiek noteikta saskaņā ar šīs nodaļas prasībām, nepiemērojot šo noteikumu </w:t>
            </w:r>
            <w:r w:rsidR="00000000" w:rsidRPr="00000000" w:rsidDel="00000000">
              <w:rPr>
                <w:rtl w:val="0"/>
              </w:rPr>
              <w:t xml:space="preserve">5.</w:t>
            </w:r>
            <w:r w:rsidR="00000000" w:rsidRPr="00000000" w:rsidDel="00000000">
              <w:rPr>
                <w:rtl w:val="0"/>
              </w:rPr>
              <w:t xml:space="preserve"> un </w:t>
            </w:r>
            <w:r w:rsidR="00000000" w:rsidRPr="00000000" w:rsidDel="00000000">
              <w:rPr>
                <w:rtl w:val="0"/>
              </w:rPr>
              <w:t xml:space="preserve">22.</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 15.punktu, papildinot to, jo MK 350 noteikumu 2.nodaļā nav noteiktas prasības maksas par faktisko apbūvēta zemesgabala lietošanu aprēķināšanai, un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Apbūvēta zemesgabala nomas maksu sāk aprēķināt ar maksāšanas paziņojuma vai rēķina nosūtīšanas dienu vai nomas līguma noslēgšanas dienu. Maksa par faktisko apbūvēta zemesgabala lietošanu līdz maksāšanas paziņojuma vai rēķina nosūtīšanas dienai vai nomas līguma noslēgšanas dienai tiek noteikta saskaņā ar šīs nodaļas prasībām </w:t>
            </w:r>
            <w:r w:rsidR="00000000" w:rsidRPr="00000000" w:rsidDel="00000000">
              <w:rPr>
                <w:b w:val="1"/>
                <w:rtl w:val="0"/>
              </w:rPr>
              <w:t xml:space="preserve">par nomas maksas aprēķināšanu</w:t>
            </w:r>
            <w:r w:rsidR="00000000" w:rsidRPr="00000000" w:rsidDel="00000000">
              <w:rPr>
                <w:rtl w:val="0"/>
              </w:rPr>
              <w:t xml:space="preserve">, nepiemērojot šo noteikumu 5. un 22.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neapbūvēts zemesgabals, kas ir starpgabals, vai neapbūvēts zemesgabals (tostarp zemesgabals ielu sarkanajās līnijās), kas nav iznomājams patstāvīgai izmantošanai un tiek iznomāts tikai piegulošā nekustamā īpašuma īpašniekam vai lietotājam ar nosacījumu, ka nomnieks neapbūvētajā zemesgabalā neveic saimniecisko darbību, kurai samazinātas nomas maksas piemērošanas gadījumā atbalsts nomniekam kvalificējams kā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2018.gada 19.jūnija noteikumu Nr.350 “Publiskas personas zemes nomas un apbūves tiesības noteikumi (turpmāk - MK 350 noteikumi)  29.punktā minētie nosacījumi par to, ka var nepiemērot zemesgabalu izsoles noteikumus, ja nomnieks neapbūvētajā zemesgabalā neveic saimniecisko darbību, kurai samazinātas nomas maksas piemērošanas gadījumā atbalsts nomniekam kvalificējams kā komercdarbības atbalsts, būtu precizējami pēc analoģijas ar Ministru kabineta 2018.gada 20.februāra noteikumu Nr.97 “Publiskas personas mantas iznomāšanas noteikumi” (turpmāk – MK 97 noteikumi) 5., 80. un citiem punktiem, kuros šāds nosacījums tiek atrunāts pie nomas maksas noteikšanas punktiem : “Ja nomas objektu, nerīkojot izsoli, iznomā saimnieciskai darbībai un samazinātas nomas maksas piemērošanas gadījumā atbalsts nomniekam kvalificējams kā komercdarbības atbalsts, nomas maksu nosaka atbilstoši neatkarīga vērtētāja noteiktai tirgus nomas maksai.”, nevis nekustamā īpašuma objekta iznomāšanas kārtības, ar vai bez izsoles.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Piemēram, zemesgabalu, kas ir starpgabals, vai neapbūvēts zemesgabals (tostarp zemesgabals ielu sarkanajās līnijās), kas nav iznomājams patstāvīgai izmantošanai un tiek iznomāts tikai piegulošā nekustamā īpašuma īpašniekam vai lietotājam, nevajadzētu iznomāt izsolē, kā to šobrīd paredz MK 350 noteikumi gadījumos, ja nomnieks neapbūvētajā zemesgabalā veic saimniecisko darbību, kurai samazinātas nomas maksas piemērošanas gadījumā atbalsts nomniekam kvalificējams kā komercdarbības atbalsts, jo šāda nomas tiesību izsole neatbilst iznomāšanas mērķim -  zemesgabala, kas nav patstāvīgi izmantojams, lietošana kopā ar nomnieka īpašumā vai lietošanā esošo piegulošo zemesgabalu. Lai šādos gadījumos nomas maksa tiktu noteikta ievērojot komercdarbības atbalsta regulējumu, zemesgabala nomas maksa nomniekam – saimnieciskās darbības veicējam – nosakāma atbilstoši neatkarīga vērtētāja noteiktai zemesgabala tirgus nomas maksai. Normas precizējamas, ievērojot arī to, ka nomnieki, kuri ir saimnieciskās darbības veicēji, bieži apstrīd to, ka nomas maksa par papildus zemesgabala lietošanu netiek noteikta 1,5% gadā no zemesgabala kadastrālās vērtības, pamatojot, ka viņi papildus zemesgabalā, kas nereti ir iežogota, šaura zemesgabala strēmele, neveic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biedrībām, pēc analoģijas ar MK 97 noteikumiem, varētu iznomāt nekustamā īpašuma objektu, nerīkojot nomas tiesību izsoli un nosakot nomas maksu atbilstoši neatkarīga vērtētāja noteiktai zemesgabala tirgus nomas maksai, ja biedrība ir saimnieciskās darbības veicēja.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priekšlikums izteikt 29.1.-29.4., 30.1.-30.4. apakšpunktus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neapbūvēts zemesgabals, kas ir starpgabals, vai neapbūvēts zemesgabals (tostarp zemesgabals ielu sarkanajās līnijās), kas nav iznomājams patstāvīgai izmantošanai un tiek iznomāts tikai piegulošā nekustamā īpašuma īpašniekam vai lietotājam;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neapbūvēts zemesgabals, kas tiek izmantots personisko palīgsaimniecību vajadzībām atbilstoši likuma "Par zemes reformu Latvijas Republikas lauku apvidos"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neapbūvēts zemesgabals, kas pilsētā nodots pagaidu lietošanā sakņu (ģimenes) dārza ierīkošanai;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 neapbūvēts zemesgabals, kas tiek iznomāts biedrībām vai nodibinājumiem, kuru darbība sniedz nozīmīgu labumu sabiedrībai vai kādai tās daļai, it sevišķi, ja tā vērsta uz labdarību, cilvēktiesību un indivīda tiesību aizsardzību, pilsoniskas sabiedrības attīstību, izglītības, zinātnes, kultūras un veselības veicināšanu un slimību profilaksi, sporta atbalstīšanu, vides aizsardzību, palīdzības sniegšanu katastrofās un ārkārtas situācijās, sabiedrības, it īpaši trūcīgo un sociāli mazaizsargāto personu grupu, sociālās labklājības celšanu, kā arī starptautiskajām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šo noteikumu 29.1. un 29.4. apakšpunktā minētajā gadījumā nomas maksa gadā ir 1,5 % no zemesgabala kadastrālās vērtības (bet ne mazāka par šo noteikumu 5. punktā minēto), </w:t>
            </w:r>
            <w:r w:rsidR="00000000" w:rsidRPr="00000000" w:rsidDel="00000000">
              <w:rPr>
                <w:b w:val="1"/>
                <w:rtl w:val="0"/>
              </w:rPr>
              <w:t xml:space="preserve">ja nomnieks neveic saimniecisko darbību, kurai samazinātas nomas maksas piemērošanas gadījumā atbalsts nomniekam kvalificējams kā komercdarbības atbalsts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šo noteikumu 29.2. apakšpunktā minētajā gadījumā nomas maksa gadā ir 0,5 % no zemesgabala kadastrālās vērtības (nepiemērojot šo noteikumu 5. punktu, </w:t>
            </w:r>
            <w:r w:rsidR="00000000" w:rsidRPr="00000000" w:rsidDel="00000000">
              <w:rPr>
                <w:b w:val="1"/>
                <w:rtl w:val="0"/>
              </w:rPr>
              <w:t xml:space="preserve">ja nomnieks neveic saimniecisko darbību, kurai samazinātas nomas maksas piemērošanas gadījumā atbalsts nomniekam kvalificējams kā komercdarbības atbalsts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šo noteikumu 29.3. apakšpunktā minētajā gadījumā nomas maksa gadā ir 1,5 % no zemesgabala kadastrālās vērtības (nepiemērojot šo noteikumu 5. punktu), </w:t>
            </w:r>
            <w:r w:rsidR="00000000" w:rsidRPr="00000000" w:rsidDel="00000000">
              <w:rPr>
                <w:b w:val="1"/>
                <w:rtl w:val="0"/>
              </w:rPr>
              <w:t xml:space="preserve">ja nomnieks neveic saimniecisko darbību, kurai samazinātas nomas maksas piemērošanas gadījumā atbalsts nomniekam kvalificējams kā komercdarbības atbalsts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30.4. šo noteikumu 29.5., 29.6., 29.7., 29.8., 29.9. un 29.10. apakšpunktā minētajā gadījumā, </w:t>
            </w:r>
            <w:r w:rsidR="00000000" w:rsidRPr="00000000" w:rsidDel="00000000">
              <w:rPr>
                <w:b w:val="1"/>
                <w:rtl w:val="0"/>
              </w:rPr>
              <w:t xml:space="preserve">kā arī 29.1., 29.2., 29.3. un 29.4.apakšpunktā minētajos gadījumos, ja nomnieks veic saimniecisko darbību, kurai samazinātas nomas maksas piemērošanas gadījumā atbalsts nomniekam kvalificējams kā komercdarbības atbalsts</w:t>
            </w:r>
            <w:r w:rsidR="00000000" w:rsidRPr="00000000" w:rsidDel="00000000">
              <w:rPr>
                <w:rtl w:val="0"/>
              </w:rPr>
              <w:t xml:space="preserve">, nomas maksu nosaka atbilstoši Ministru kabineta, pašvaldības domes, citas atvasinātas publiskas personas vai kapitālsabiedrības kapitāla daļu turētāja apstiprinātam nomas pakalpojumu maksas cenrādim, kas noteikts, ņemot vērā neatkarīga vērtētāja noteikto tirgus nomas maksu, vai neatkarīga vērtētāja noteiktajai tirgus nomas maksai (bet tā nedrīkst būt mazāka par šo noteikumu 5. punktā minēto). Nomas pakalpojumu maksas cenrādi un nomas maksu pārskata atbilstoši nepieciešamībai un tirgus situācijai un maina ne retāk kā Publiskas personas finanšu līdzekļu un mantas izšķērdēšanas novēršanas likumā noteiktajā termiņā. Nomnieks kompensē iznomātājam pieaicinātā neatkarīgā vērtētāja atlīdzības summu, ja to ir iespējams attiecināt uz konkrētu nomnieku.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neapbūvēts zemesgabals, kas tiek izmantots ielu (tās daļu) transporta būvju un inženiertīklu būvdarbiem, kuru laikā tiek veikta ielas seguma uzlaušana, zemes darbi un ielas konstrukcijas atjaunošana, vai kas tiek izmantots nožogojumu, sastatņu, konteineru, estakāžu, būvmateriālu un dažādu mehānismu, kā arī citu pagaidu konstrukciju novietošanai, kuras saistītas ar minētajiem būvdarbiem;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MK 350 noteikumu 29.6.apakšpunkts paredz, ka bez izsoles var tikt iznomāta teritorija, ja tā ir nepieciešama dažādiem mērķiem, kas saistīti ar ielu būvniecības darbu procesu. Ņemot vērā, ka pieaug pieprasījumu skaits pēc šādu teritoriju izmantošanas, attīstoties dažādu objektu būvniecības procesam, izsoļu rīkošana kavē būvdarbu uzsākšanu, jo lielākoties zemesgabalā, kurā tiek veikta būvniecība (pamatgabals) nav iespējams izvietot būvniecības darbiem nepieciešamās konstrukcijas, būvmateriālus un dažādus mehānismus, tāpēc nepieciešama brīva teritorija, pie tam, ievērojot pamatgabalā notiekošo būvniecības procesu, par šādām neapbūvētām teritorijām interese citiem pretendentiem, kā vien būvniekiem, nav. Līdz ar ko izsoļu dokumentācijas sagatavošana nav lietderīga.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350 noteikumu 29.7.punkta kārtībā tiek iznomāts neapbūvēts zemesgabals, piemēram, publiska pasākuma rīkošanai. Atsevišķiem pasākumiem atļauja tiek izsniegta uz laiku līdz 14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priekšlikums papildināt 29.6. un 29.7. apakšpunktus un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neapbūvēts zemesgabals, kas tiek izmantots ielu (tās daļu) transporta būvju un inženiertīklu būvdarbiem, kuru laikā tiek veikta ielas seguma uzlaušana, zemes darbi un ielas konstrukcijas atjaunošana, </w:t>
            </w:r>
            <w:r w:rsidR="00000000" w:rsidRPr="00000000" w:rsidDel="00000000">
              <w:rPr>
                <w:b w:val="1"/>
                <w:rtl w:val="0"/>
              </w:rPr>
              <w:t xml:space="preserve">kā arī citu būvdarbu laikā</w:t>
            </w:r>
            <w:r w:rsidR="00000000" w:rsidRPr="00000000" w:rsidDel="00000000">
              <w:rPr>
                <w:rtl w:val="0"/>
              </w:rPr>
              <w:t xml:space="preserve">, ja tas tiek izmantots nožogojumu, sastatņu, konteineru, estakāžu, būvmateriālu un dažādu mehānismu, kā arī citu pagaidu konstrukciju novietošanai, kuras saistītas ar minētajiem būvdarbiem;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 neapbūvēts zemesgabals vienai personai īslaicīgi – ne ilgāk par </w:t>
            </w:r>
            <w:r w:rsidR="00000000" w:rsidRPr="00000000" w:rsidDel="00000000">
              <w:rPr>
                <w:b w:val="1"/>
                <w:rtl w:val="0"/>
              </w:rPr>
              <w:t xml:space="preserve">14 dienām gadā</w:t>
            </w:r>
            <w:r w:rsidR="00000000" w:rsidRPr="00000000" w:rsidDel="00000000">
              <w:rPr>
                <w:rtl w:val="0"/>
              </w:rPr>
              <w:t xml:space="preserve"> – un iznomāšana nav pretēja sabiedrības interesēm;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Ja uz zemesgabala atrodas publiskai personai nepiederoša un zemesgrāmatā nereģistrēta būve, attiecīgās būves lietotājs maksā maksu par faktisko zemesgabala lietošanu līdz būves tiesiskā statusa sakārtošanai.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134.punktu ar maksas par faktisko zemesgabala lietošanu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Ja uz zemesgabala atrodas publiskai personai nepiederoša un zemesgrāmatā nereģistrēta būve, attiecīgās būves lietotājs maksā maksu par faktisko zemesgabala lietošanu </w:t>
            </w:r>
            <w:r w:rsidR="00000000" w:rsidRPr="00000000" w:rsidDel="00000000">
              <w:rPr>
                <w:b w:val="1"/>
                <w:rtl w:val="0"/>
              </w:rPr>
              <w:t xml:space="preserve">1,5 % no zemesgabala kadastrālās vērtības, bet ne mazāk par zemesgabala minimālo nomas maksu</w:t>
            </w:r>
            <w:r w:rsidR="00000000" w:rsidRPr="00000000" w:rsidDel="00000000">
              <w:rPr>
                <w:rtl w:val="0"/>
              </w:rPr>
              <w:t xml:space="preserve">, līdz būves tiesiskā statusa sakārtošanai.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22-TA-2334</w:t>
    </w:r>
    <w:r>
      <w:br/>
    </w:r>
    <w:r w:rsidR="00000000" w:rsidRPr="00000000" w:rsidDel="00000000">
      <w:rPr>
        <w:rtl w:val="0"/>
      </w:rPr>
      <w:t xml:space="preserve">Izdrukāts 06.01.2023.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22-TA-2334</w:t>
    </w:r>
    <w:r>
      <w:br/>
    </w:r>
    <w:r w:rsidR="00000000" w:rsidRPr="00000000" w:rsidDel="00000000">
      <w:rPr>
        <w:rtl w:val="0"/>
      </w:rPr>
      <w:t xml:space="preserve">Izdrukāts 06.01.2023.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Atzinumi_22-TA-2334.docx</dc:title>
</cp:coreProperties>
</file>

<file path=docProps/custom.xml><?xml version="1.0" encoding="utf-8"?>
<Properties xmlns="http://schemas.openxmlformats.org/officeDocument/2006/custom-properties" xmlns:vt="http://schemas.openxmlformats.org/officeDocument/2006/docPropsVTypes"/>
</file>