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rīkojums "Par valsts galvenā autoceļa A7 Rīga – Bauska – Lietuvas robeža (Grenctāle) posma no Ķekavas apvedceļa līdz Bauskai (Ārcei) pārbūves projekta pirmās kārtas “Bauskas apvedceļš” publiskās un privātās partnerības procedūras uzsākšanu, nekustamo īpašumu atsavināšanu projekta otrajai kārtai “Iecavas apvedceļš” un nacionālo interešu objekta statusa noteikšanu Bauskas apvedceļa un Iecavas apvedceļa infrastruktūrai”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Noteikt plānoto bruto pieejamības maksājumu summu reālās cenās (neindeksēta, ar riska uzcenojumu) PPP līgumam intervālā no 263 306 000 līdz 290 726 000 euro bez pievienotās vērtības nodokļa.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10.punktu. Norādām, ka šis rīkojuma projekts nedod tiesības uzņemties ilgtermiņa saistības PPP projekta īstenošanai, attiecīgi nav saprotams anotācijas 3.sadaļas punkta “Cita informācija” pirmajā rindkopā un izziņas 6.punktā norādītais, ka rīkojuma projekta 10.punkts nepieciešams, lai noteiktu Satiksmes ministrijai rīcības pieļaujamās robežas, slēdzot PPP līgumu. Attiecīgi lūdzam arī precizēt anotācijas 3.sadaļas punkta “Cita informācija” pirmajā rindkopā un izziņas 6.punktā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projekta pirmās kārtas “Bauskas apvedceļš” īstenošanas prognozētā bruto pieejamības maksājumu kopsumma kā informācija, ko pieņemt zināšanai, nebūtu iekļaujama rīkojuma projekta 11.punktā, kurā tiek noteikts ikgadējais burto pieejamības maksājuma apmērs un attiecīgi ar uzdevums pirms PPP līguma noslēgšanas iesniegt Ministru kabinetā rīkojuma projektu par ilgtermiņa saistību uzņemšanos, un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publiskā partnera pārstāvis Projekta pirmajā kārtā “Bauskas apvedceļš” ir Satiksmes ministrija. Satiksmes ministrija deleģē savas publiskā partnera pārstāvja tiesības un pienākumus Projekta pirmajā kārtā “Bauskas apvedceļš” valsts sabiedrībai ar ierobežotu atbildību “Latvijas Valsts ceļi” atbilstoši likuma </w:t>
            </w:r>
            <w:r w:rsidR="00000000" w:rsidRPr="00000000" w:rsidDel="00000000">
              <w:rPr>
                <w:rtl w:val="0"/>
              </w:rPr>
              <w:t xml:space="preserve">"Par autoceļiem"</w:t>
            </w:r>
            <w:r w:rsidR="00000000" w:rsidRPr="00000000" w:rsidDel="00000000">
              <w:rPr>
                <w:rtl w:val="0"/>
              </w:rPr>
              <w:t xml:space="preserve"> </w:t>
            </w:r>
            <w:r w:rsidR="00000000" w:rsidRPr="00000000" w:rsidDel="00000000">
              <w:rPr>
                <w:rtl w:val="0"/>
              </w:rPr>
              <w:t xml:space="preserve">7.panta</w:t>
            </w:r>
            <w:r w:rsidR="00000000" w:rsidRPr="00000000" w:rsidDel="00000000">
              <w:rPr>
                <w:rtl w:val="0"/>
              </w:rPr>
              <w:t xml:space="preserve"> </w:t>
            </w:r>
            <w:r w:rsidR="00000000" w:rsidRPr="00000000" w:rsidDel="00000000">
              <w:rPr>
                <w:rtl w:val="0"/>
              </w:rPr>
              <w:t xml:space="preserve">trešajā daļā</w:t>
            </w:r>
            <w:r w:rsidR="00000000" w:rsidRPr="00000000" w:rsidDel="00000000">
              <w:rPr>
                <w:rtl w:val="0"/>
              </w:rPr>
              <w:t xml:space="preserve"> noteiktajam deleģējumam, tostarp uzdevumu veikt Projekta pirmās kārtas “Bauskas apvedceļš” īstenošanai nepieciešamos publiskos iepirkumus (tostarp publiskās un privātās partnerības iepirkumu), veikt nepieciešamo nekustamo īpašumu iegādi valsts īpašumā vietējās pašvaldības teritorijas plānojumā noteiktā transporta infrastruktūras koridora ietvaros atbilstoši tehnisko risinājumu detalizācijai Bauskas apvedceļam, publiskā partnera vārdā slēgt ar privāto partneri publiskās un privātās partnerības līgumu par Projekta pirmās kārtas “Bauskas apvedceļš” projektēšanu, būvniecību, finansēšanu un uzturēšanu (turpmāk - PPP līgums), kā arī īstenot Projekta pirmo kārtu “Bauskas apvedceļš” saskaņā ar noslēgto PPP līgumu.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Publiskās un privātās partnerības likuma 16.panta pirmās daļas 1.punkts nosaka, ka cita starpā lēmumā par publiskās un privātās partnerības procedūras uzsākšanu norāda publiskās un privātās partnerības procedūru, kurā tiks noteikts pretendents, ar kuru tiks slēgts publiskās un privātās partnerības līgums, lūdzu, aizstāt iekavās norādīto "publiskās un privātās partnerības iepirkumu" ar atsauci uz konkrēto plānoto procedūru "partnerības iepirkuma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otrajā rindkopā precizēt finansējuma apmērus atbilstoši rīkojuma projekta 7.punktam.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23-TA-2023</w:t>
    </w:r>
    <w:r>
      <w:br/>
    </w:r>
    <w:r w:rsidR="00000000" w:rsidRPr="00000000" w:rsidDel="00000000">
      <w:rPr>
        <w:rtl w:val="0"/>
      </w:rPr>
      <w:t xml:space="preserve">Izdrukāts 09.04.2024.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23-TA-2023</w:t>
    </w:r>
    <w:r>
      <w:br/>
    </w:r>
    <w:r w:rsidR="00000000" w:rsidRPr="00000000" w:rsidDel="00000000">
      <w:rPr>
        <w:rtl w:val="0"/>
      </w:rPr>
      <w:t xml:space="preserve">Izdrukāts 09.04.2024.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Atzinumi_23-TA-2023.docx</dc:title>
</cp:coreProperties>
</file>

<file path=docProps/custom.xml><?xml version="1.0" encoding="utf-8"?>
<Properties xmlns="http://schemas.openxmlformats.org/officeDocument/2006/custom-properties" xmlns:vt="http://schemas.openxmlformats.org/officeDocument/2006/docPropsVTypes"/>
</file>