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Pēc kompetento institūciju lūguma programmā “Bērna māja” veicamās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veicamajām darbībām nav atrunāts vai un kāda veidā bērns iegūst izglītību laika posmā kamēr atrodas programmā "Bērnu māja". Kā arī - vai par to, ka bērns uz noteiktu vai nenoteiktu laiku neapmeklēs izglītības iestādi, tiek informēta izglītības iestāde (par pašu faktu nevis iemeslu).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Zaula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 sadarbības partneriem pievienot arī pašvaldības izglītības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18.panta otrās daļas 14.punktā noteiktajam pašvaldības izglītības pārvaldes iestādes sadarbībā ar valsts un pašvaldību institūcijām veido atbalsta pasākumu sistēmu pašvaldības izglītojamiem un viņu ģimenēm. Lai nodrošinātu atbalsta pasākumu sistēmas veidošanu pašvaldības izglītības pārvaldes iestādei jābūt informētai par iespējamām problēmām bērna izglītības procesā un atbalsta nepieciešamību, kā arī jāiesaistās šī atbalsta nodrošināšanā. Vienlaikus atbilstoši Ministru kabineta 2017. gada 12. septembra noteikumu Nr. 545 "Noteikumi par institūciju sadarbību bērnu tiesību aizsardzībā" 5.3. punktā noteikts, ka sadarbības grupā bērnu tiesību aizsardzības jautājumos iekļauj pašvaldības izglītības pārvaldes vai izglītības speciālistu.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pašvaldības izglītības pārvaldes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pie sadarbības partneriem pievienot arī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Zaula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Šajos noteikumos minētos personas datus apstrādā: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iekļaut šo noteikumu 5. punktā, arī pašvaldību izglītības pārvaldes, arī šīm iestādēm jābūt tiesībām apstrādāt bērna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pašvaldības izglītības pārvaldes iestādes - ar mērķi nodrošināt bērna izglītības procesu.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16.08.2023.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16.08.2023.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