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kompensāciju par veselībai nodarīto kaitējumu, būtu nepieciešams likumā definēt, kas ir cilvēka veselības kaitējums. Līdz ar to, lūdzam papildināt likumu ar jaunu definīciju "cilvēka veselības kaitējums"- akūti veselības traucējumi vai vidēji smags vai smags hroniskas slimības paasinājums, ko tieši izraisījis piesārņojums, un kuru ārstniecībai nepieciešams veselības aprūpes pakalpojums.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(4) Veselības inspekcija ir atbildīgā iestāde par gaisa piesārņojuma radītās ietekmes uz cilvēku veselību un dzīves kvalitāti novērtēšanu un sabiedrības informēšanu par gaisa piesārņojuma radītajiem veselības riska faktoriem un rīcībām, kas jāveic, lai samazinātu gaisa piesārņojuma negatīvo ietekmi uz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likumprojektā norādītajam, ka Veselības inspekcija ir "atbildīgā iestāde" par gaisa piesārņojuma radītās ietekmes uz cilvēku veselību un dzīves kvalitāti novērtēšanu un sabiedrības informēšanu. Termins "atbildīgā iestāde"attiecībā uz citām iestādēm nav norādīts ne likumā, ne likumprojektā (izņemot šajā punktā norādīto attiecībā uz Veselības inspekciju), tādējādi nav ievērota terminu konsekvence. Saskaņā ar Veselības inspekcijas nolikuma 4.9.punktu inspekcijas pienākums ir novērtēt vides veselības riska faktorus un to ietekmi uz cilvēka veselību un dzīves kvalitāti (tai skaitā ķīmisko vielu riskus cilvēka veselībai). Gaisa piesārņojums ir viens no vides veselības riska faktoriem. Ņemot vērā minēto, lūdzam 11.</w:t>
            </w:r>
            <w:r w:rsidR="00000000" w:rsidRPr="00000000" w:rsidDel="00000000">
              <w:rPr>
                <w:vertAlign w:val="superscript"/>
                <w:rtl w:val="0"/>
              </w:rPr>
              <w:t xml:space="preserve">16 </w:t>
            </w:r>
            <w:r w:rsidR="00000000" w:rsidRPr="00000000" w:rsidDel="00000000">
              <w:rPr>
                <w:rtl w:val="0"/>
              </w:rPr>
              <w:t xml:space="preserve">panta ceturto daļu šādā redakcijā "Veselības inspekcija novērtē gaisa piesārņojuma ietekmi uz cilvēka veselību un dzīves kvalitāti un informē sabiedrību par gaisa piesārņojuma radītajiem veselības riska faktoriem un rīcībām, kas jāveic, lai samazinātu gaisa piesārņojuma negatīvo ietekmi uz veselību."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(2) Valsts vides dienests privātpersonai sniedz informāciju par A kategorijas piesārņojošas darbības operatora atļaujas nosacījumu vai normatīvajos aktos noteikto vides aizsardzības prasību pārkāpumiem, kas ir saistīti ar vielām, kas rada piesārņojumu, un to emisijām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piesārņojošās darbības operatora pārkāpums var radīt ietekmi uz cilvēka veselību tikai tad, ja tas ir saistīts ar vides piesārņojumu, tādēļ, lai novērstu nepamatotu ārstniecības personu noslodzi, cēloņsakarības izvērtēšana ir jāveic tikai tādos gadījumos, kad tam ir reāls pamats (vides piesārņojums), tādēļ Dienesta informācijā būtu jānorāda, vai operatora pārkāpuma gadījumā ir radies vides piesārņojums (vielu emisija vidē), vai nav.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privātpersonai sniedz informāciju par A kategorijas piesārņojošas darbības operatora atļaujas nosacījumu vai normatīvajos aktos noteikto vides aizsardzības prasību pārkāpumiem, kas saistīti ar piesārņojošo vielu emisijām vidē, kuru rezultātā radies vides piesārņojums.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(4) Universitātes slimnīca pieņem privātpersonai pozitīvu lēmumu, ja tiek konstatēta cēloņsakarība starp privātpersonai nodarīto kaitējumu veselībai un A kategorijas piesārņojošas darbības operatora pārkāpumiem. Ja cēloņsakarība netiek konstatēta, kompetentā institūcija pieņem lēmumu par atteikumu , norādot, ka nepastāv cēloņsakarība starp operatora pārkāpumiem un personas veselībai nodarīto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gadījumos, ja cēloņsakarība netiks konstatēta, netiks pieņemts lēmums par atteikumu, bet tiks izdots lēmums, ar kuru cēloņsakarība nav konstatēta. Līdz ar to, lūdzam attiecīgi precizēt 51.</w:t>
            </w:r>
            <w:r w:rsidR="00000000" w:rsidRPr="00000000" w:rsidDel="00000000">
              <w:rPr>
                <w:vertAlign w:val="superscript"/>
                <w:rtl w:val="0"/>
              </w:rPr>
              <w:t xml:space="preserve">1 </w:t>
            </w:r>
            <w:r w:rsidR="00000000" w:rsidRPr="00000000" w:rsidDel="00000000">
              <w:rPr>
                <w:rtl w:val="0"/>
              </w:rPr>
              <w:t xml:space="preserve">panta ceturtās daļas redakciju. Vienlaikus lūdzam svītrot vārdus "kompetentā institūcija".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Universitātes slimnīca izdod lēmumu par cēloņsakarības starp A kategorijas piesārņojošas darbības operatora pārkāpumu un privātpersonas veselībai nodarīto kaitējumu konstatēšanu vai nekonstatēšanu.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(6) Universitātes slimnīcas lēmumu var apstrīdēt Veselības inspekcijā. Veselības inspekcijas lēmumu var pārsūdzēt tiesā Administratīvā procesa likuma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nav Paula Stradiņa klīniskās universitātes slimnīcas augstāka iestāde un tai nav noteikta kompetence izskatīt šādu lēmumu tiesiskumu un pamatotību. Izsakām iebildumu, ka universitātes slimnīcas lēmumu var apstrīdēt Veselības inspekcijā.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(8) Privātpersonai ir tiesības 24 mēnešu laikā no privātpersonai pozitīva Universitātes slimnīcas lēmuma spēkā stāšanās pieprasīt kompensāciju no A kategorijas piesārņojošas darbības operatora.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Universitātes slimnīca nepieņems pozitīvus vai negatīvus lēmumus, bet pieņems lēmumus par cēloņsakarības konstatēšanu vai nekonstatēšanu, lūdzam attiecīgi precizēt 51.</w:t>
            </w:r>
            <w:r w:rsidR="00000000" w:rsidRPr="00000000" w:rsidDel="00000000">
              <w:rPr>
                <w:vertAlign w:val="superscript"/>
                <w:rtl w:val="0"/>
              </w:rPr>
              <w:t xml:space="preserve">1 </w:t>
            </w:r>
            <w:r w:rsidR="00000000" w:rsidRPr="00000000" w:rsidDel="00000000">
              <w:rPr>
                <w:rtl w:val="0"/>
              </w:rPr>
              <w:t xml:space="preserve">astotās 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Privātpersonai ir tiesības 24 mēnešu laikā no Universitātes slimnīcas lēmuma, kurā konstatēta cēloņsakarība starp A kategorijas piesārņojošas darbības operatora pārkāpumu un privātpersonas veselībai nodarīto kaitējumu, izdošanas pieprasīt kompensāciju no A kategorijas piesārņojošas darbības operatora.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Pārejas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Pārejas noteikumus, nosakot, ka Ministru kabinets līdz 2027.gada 31.decembrim izdod šā likuma 51.</w:t>
            </w:r>
            <w:r w:rsidR="00000000" w:rsidRPr="00000000" w:rsidDel="00000000">
              <w:rPr>
                <w:vertAlign w:val="superscript"/>
                <w:rtl w:val="0"/>
              </w:rPr>
              <w:t xml:space="preserve">1 </w:t>
            </w:r>
            <w:r w:rsidR="00000000" w:rsidRPr="00000000" w:rsidDel="00000000">
              <w:rPr>
                <w:rtl w:val="0"/>
              </w:rPr>
              <w:t xml:space="preserve">panta sestajā daļā minētos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11.</w:t>
            </w:r>
            <w:r w:rsidR="00000000" w:rsidRPr="00000000" w:rsidDel="00000000">
              <w:rPr>
                <w:vertAlign w:val="superscript"/>
                <w:rtl w:val="0"/>
              </w:rPr>
              <w:t xml:space="preserve">16 </w:t>
            </w:r>
            <w:r w:rsidR="00000000" w:rsidRPr="00000000" w:rsidDel="00000000">
              <w:rPr>
                <w:rtl w:val="0"/>
              </w:rPr>
              <w:t xml:space="preserve">pantu norādīts: "Vienlaikus likumprojekts paredz noteikt Veselības inspekciju kā galveno atbildīgo iestādi Latvijā, kas atbild par gaisa piesārņojuma radītās negatīvās ietekmes uz veselību izvērtēšanu (gan uz kopējo sabiedrības veselību, gan individuālā līmenī, gan arī attiecībā uz īpaši jutīgajām sabiedrības grupām) un sabiedrības informēšanu par šīm radītājām ietekmēm un rīcībām, kas veicamas, lai samazinātu gaisa piesārņojuma radīto negatīvo ietekmi uz veselību. Vēršam uzmanību, ka Direktīva 2024/2881 par gaisa kvalitāti (X pielikums) nosaka, kādu informāciju par gaisa piesārņojuma ietekmi uz veselību dalībvalstis sniedz sabiedrībai, t. sk., par gaisa piesārņojuma un, ciktāl iespējams, katra piesārņotāja, uz ko attiecas šī direktīva, ietekmi uz vispārējās sabiedrības veselību un uz jutīgu iedzīvotāju un mazaizsargātu grupu veselību. Direktīva neparedz gaisa piesārņojuma radītās negatīvās ietekmes uz veselību izvērtēšanu individuālā līmenī.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45) gaisa piesārņojums — emisija, kam var būt kaitīga ietekme uz cilvēku veselību, vidi vai, kas var radīt kaitējumu īpašumam;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terminu "gaisa piesārņojums" -emisijas rezultātā radīta vielu un/vai smaku sastopamība gaisā, kam var būt kaitīga ietekme uz cilvēku veselību, vidi vai, kas var radīt kaitējumu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46) gaisa piesārņojuma līmenis - gaisu piesārņojošas vielas koncentrācija gaisā vai gaisa piesārņojuma dēļ radušies piesārņojošas vielas nosēdumi uz virsmas noteiktā laikposmā;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terminu "gaisa piesārņojuma līmenis" - gaisu piesārņojošas vielas un/vai smakas koncentrācija gaisā vai gaisa piesārņojuma dēļ radušies piesārņojošas vielas nosēdumi uz virsmas noteiktā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