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oficiālās elektroniskās adreses ieviešanas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oficiālās elektroniskās adreses ieviešanas progresu"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2.sadaļas informācijā par e-adreses ieviešanas pirmās kārtas tehniskā risinājuma īstenošanā paveikto 24.punktu, svītrojot vārdus "nav īstenots saistībā ar iestādes noslodzi. Plānots, ka šīs iespējas realizācija tiks īstenota noslodzei normalizējoties", tā vietā iekļaujot atsauci uz Digitālās transformācijas pamatnostādnēm 2021.-2027. gadam, kur rīcības virzienā "Elektroniskā identitāte un uzticamības pakalpojumi" paredzēts uzdevums paplašināt PMLP funkcijas, paredzot ne tikai personu apliecinošu dokumentu izsniegšanu, bet arī personas sagatavošanu digitālo iespēju lietošanai, un attiecīgi paredzēts uzdevums - Nacionālās e-identifikācijas un uzticamības pakalpojumu klāsta papildināšana ar jauniem valsts finansētiem pakalpojumiem, t.sk. izveidot vienoto kontaktpunktu, lai iedzīvotājs vienlaicīgi var saņemt personas apliecību eID, pieteikt eParaksts mobile un aktivizēt oficiālo e-adresi, kura izpildes termiņš ir noteikts 2025.gads.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Muceniece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02.12.2022.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02.12.2022.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Atzinumi_22-TA-3220.docx</dc:title>
</cp:coreProperties>
</file>

<file path=docProps/custom.xml><?xml version="1.0" encoding="utf-8"?>
<Properties xmlns="http://schemas.openxmlformats.org/officeDocument/2006/custom-properties" xmlns:vt="http://schemas.openxmlformats.org/officeDocument/2006/docPropsVTypes"/>
</file>