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Programmas "Iespējkapitāla ieguldījumi"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novērtējums)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08.08.2023.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08.08.2023.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