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Sabiedrisko pakalpojumu sniedzēju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20.06.2023.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20.06.2023.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