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nosacījumi energoefektivitātes paaugstināšanas pasākumu īstenošanai daudzdzīvokļu dzīvojamās mājās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01.11.2024.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01.11.2024.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