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lieliem, nozīmīgiem publiskiem pasākumiem un ārvalstu filmu uzņemšanai Latvijā tiek piešķirts valsts budžeta līdzfinansējums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Ekonomikas ministrijas izstrādāto noteikumu projektu "Kārtība, kādā lieliem, nozīmīgiem publiskiem pasākumiem un ārvalstu filmu uzņemšanai Latvijā tiek piešķirts valsts budžeta līdzfinansējums" (turpmāk – Noteikumu projekts). Mēs vēlamies ieteikt veikt redakcionālus precizējumus anotācijā, norādot korektus EUR apzīmējumus, atšifrējot UIN nosaukumu, kā arī veikt precizējumus 5. sadaļā, atsaucoties uz Noteikumu projekta saīsinājumu, kā tas minēts 1. sadaļā. Papildus lūdzam pārlasīt anotāciju, lai pārliecinātos, ka saīsinājumi ir norādīti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šādu svarīgu projektu virzību, turpmāk aicinām pirms to iekļaušanas Tiesību aktu portālā veikt diskusijas ar attiecīgo nozari un sociālajiem partneriem. Šāda pieeja nodrošinās nepieciešamās apspriedes un ļaus operatīvi veikt saskaņošanas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07.02.2025.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07.02.2025.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Atzinumi_24-TA-3285.docx</dc:title>
</cp:coreProperties>
</file>

<file path=docProps/custom.xml><?xml version="1.0" encoding="utf-8"?>
<Properties xmlns="http://schemas.openxmlformats.org/officeDocument/2006/custom-properties" xmlns:vt="http://schemas.openxmlformats.org/officeDocument/2006/docPropsVTypes"/>
</file>