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4.3.2. specifiskā atbalsta mērķa “Kultūras un tūrisma lomas palielināšana ekonomiskajā attīstībā, sociālajā iekļaušanā un sociālajās inovācijās”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29.10.2024.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29.10.2024.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