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22-TA-2458: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Atveseļošanas un noturības mehānisma plāna 5.1. reformu un investīciju virziena “Produktivitātes paaugstināšana caur investīciju apjoma palielināšanu P&amp;A” 5.1.1.r. reformas "Inovāciju pārvaldība un privāto P&amp;A investīciju motivācija" 5.1.1.2.i. investīcijas “Atbalsta instruments pētniecībai un internacionalizācijai” trešās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04.10.2023. 12.24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04.10.2023. 12.24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