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1.sadaļs 1.3. apakšpunktā pašreizējās situācijas aprakstā lietoto terminu "gadskārtējā valsts budžeta likumprojekta", aizstājot to ar "likumprojekta par valsts budžetu kārtējam gadam un vidēja termiņa budžeta ietvaru", kā arī terminu "ikgadējā valsts budžeta likuma un vidēja termiņa budžeta likuma", aizstāt ar terminu "likumprojekta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18.09.2023.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18.09.2023.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