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24-TA-1426: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1. oktobra noteikumos Nr. 1029 "Īpaši aizsargājamā kultūras pieminekļa – Turaidas muzejrezervāta − publisko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Maksa par 2. pielikuma 1. – 9. punktā minētajiem pakalpojumiem tūrisma pakalpojumu sniedzējiem, ar kuriem muzejam ir noslēgts sadarbības līgums, tiek piemērota atbilstoši 2022. gada 1. aprīlī spēkā esošajam muzeja publisko maksas pakalpojumu cenrādim līdz 2024. gada 31. decembrim vai līdz līguma darbības termiņa beigām, ja tas iestājas ātrāk.</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atzinīgi vērtē Kultūras ministrijas apņemšanos informēt Latvijas Tūrisma aģentu un operatoru asociāciju un Ekonomikas ministriju 12 mēnešus pirms jaunu Ministru kabineta noteikumu projektu par grozījumiem muzeju cenrāžos izstrādes uzsākšanas, taču jāatzīmē, ka tas nesamazinās risku uz iespējamām muzeju cenrāžu izmaiņām normatīvo aktu izstrādes gaitā. Tāpat arī paužam izpratni par esošo apgrūtinošo situāciju muzejiem, kad katras izmaiņas muzeju cenrāžos ir jāsaskaņo Ministru Kabinetā.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Ekonomikas ministrijas ieskatā pārejas punkts Noteikumos, paredzot </w:t>
            </w:r>
            <w:r w:rsidR="00000000" w:rsidRPr="00000000" w:rsidDel="00000000">
              <w:rPr>
                <w:b w:val="1"/>
                <w:rtl w:val="0"/>
              </w:rPr>
              <w:t xml:space="preserve">12 mēnešu pārejas posmu pēc cenrāža spēkā stāšanās dienas </w:t>
            </w:r>
            <w:r w:rsidR="00000000" w:rsidRPr="00000000" w:rsidDel="00000000">
              <w:rPr>
                <w:rtl w:val="0"/>
              </w:rPr>
              <w:t xml:space="preserve"> juridiskām personām ar noslēgtiem līgumiem, ir </w:t>
            </w:r>
            <w:r w:rsidR="00000000" w:rsidRPr="00000000" w:rsidDel="00000000">
              <w:rPr>
                <w:u w:val="single"/>
                <w:rtl w:val="0"/>
              </w:rPr>
              <w:t xml:space="preserve">šobrīd vienīgais risinājums</w:t>
            </w:r>
            <w:r w:rsidR="00000000" w:rsidRPr="00000000" w:rsidDel="00000000">
              <w:rPr>
                <w:rtl w:val="0"/>
              </w:rPr>
              <w:t xml:space="preserve"> situācijai, lai tūrisma pakalpojumu sniedzēji saņemtu</w:t>
            </w:r>
            <w:r w:rsidR="00000000" w:rsidRPr="00000000" w:rsidDel="00000000">
              <w:rPr>
                <w:u w:val="single"/>
                <w:rtl w:val="0"/>
              </w:rPr>
              <w:t xml:space="preserve"> savlaicīgu un precīzu</w:t>
            </w:r>
            <w:r w:rsidR="00000000" w:rsidRPr="00000000" w:rsidDel="00000000">
              <w:rPr>
                <w:rtl w:val="0"/>
              </w:rPr>
              <w:t xml:space="preserve"> informāciju par apstiprinātām cenām un varētu plānot savus izdevumus, nekaitējot ne uzņēmējdarbībai, ne valsts ekonomikai kopumā. Papildus norādām, ka pārejas posms būtu jāattiecina uz visiem maksas pakalpojumiem, tai skaitā telpu nomu pasākumiem, kas ir būtiska darījumu, pasākumu un motivējošā tūrisma sastāvdaļa.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Ekonomikas ministrija aicina Kultūras ministriju precizēt 5.grozījumu punktu, paredzot pārejas posmu 12 mēnešu garumā kopš Noteikumu spēkā stāšanās dienas, izsakot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"11. Maksa par </w:t>
            </w:r>
            <w:r w:rsidR="00000000" w:rsidRPr="00000000" w:rsidDel="00000000">
              <w:rPr>
                <w:b w:val="1"/>
                <w:rtl w:val="0"/>
              </w:rPr>
              <w:t xml:space="preserve">2. pielikumā</w:t>
            </w:r>
            <w:r w:rsidR="00000000" w:rsidRPr="00000000" w:rsidDel="00000000">
              <w:rPr>
                <w:rtl w:val="0"/>
              </w:rPr>
              <w:t xml:space="preserve"> minētajiem pakalpojumiem tūrisma pakalpojumu sniedzējiem, ar kuriem muzejam ir noslēgts sadarbības līgums, tiek piemērota atbilstoši 2022. gada 1. aprīlī spēkā esošajam muzeja publisko maksas pakalpojumu cenrādim </w:t>
            </w:r>
            <w:r w:rsidR="00000000" w:rsidRPr="00000000" w:rsidDel="00000000">
              <w:rPr>
                <w:b w:val="1"/>
                <w:rtl w:val="0"/>
              </w:rPr>
              <w:t xml:space="preserve">12 mēnešus pēc šo noteikumu grozījumu spēkā stāšanās dienas</w:t>
            </w:r>
            <w:r w:rsidR="00000000" w:rsidRPr="00000000" w:rsidDel="00000000">
              <w:rPr>
                <w:rtl w:val="0"/>
              </w:rPr>
              <w:t xml:space="preserve"> vai līdz līguma darbības termiņa beigām, ja tas iestājas ātrāk"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"11. Maksa par </w:t>
            </w:r>
            <w:r w:rsidR="00000000" w:rsidRPr="00000000" w:rsidDel="00000000">
              <w:rPr>
                <w:b w:val="1"/>
                <w:rtl w:val="0"/>
              </w:rPr>
              <w:t xml:space="preserve">2. pielikumā</w:t>
            </w:r>
            <w:r w:rsidR="00000000" w:rsidRPr="00000000" w:rsidDel="00000000">
              <w:rPr>
                <w:rtl w:val="0"/>
              </w:rPr>
              <w:t xml:space="preserve"> minētajiem pakalpojumiem tūrisma pakalpojumu sniedzējiem, ar kuriem muzejam ir noslēgts sadarbības līgums, tiek piemērota atbilstoši 2022. gada 1. aprīlī spēkā esošajam muzeja publisko maksas pakalpojumu cenrādim </w:t>
            </w:r>
            <w:r w:rsidR="00000000" w:rsidRPr="00000000" w:rsidDel="00000000">
              <w:rPr>
                <w:b w:val="1"/>
                <w:rtl w:val="0"/>
              </w:rPr>
              <w:t xml:space="preserve">12 mēnešus pēc šo noteikumu grozījumu spēkā stāšanās dienas </w:t>
            </w:r>
            <w:r w:rsidR="00000000" w:rsidRPr="00000000" w:rsidDel="00000000">
              <w:rPr>
                <w:rtl w:val="0"/>
              </w:rPr>
              <w:t xml:space="preserve">vai līdz līguma darbības termiņa beigām, ja tas iestājas ātrāk"</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Lūka - Ruskulova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24-TA-1426</w:t>
    </w:r>
    <w:r>
      <w:br/>
    </w:r>
    <w:r w:rsidR="00000000" w:rsidRPr="00000000" w:rsidDel="00000000">
      <w:rPr>
        <w:rtl w:val="0"/>
      </w:rPr>
      <w:t xml:space="preserve">Izdrukāts 05.08.2024. 18.31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24-TA-1426</w:t>
    </w:r>
    <w:r>
      <w:br/>
    </w:r>
    <w:r w:rsidR="00000000" w:rsidRPr="00000000" w:rsidDel="00000000">
      <w:rPr>
        <w:rtl w:val="0"/>
      </w:rPr>
      <w:t xml:space="preserve">Izdrukāts 05.08.2024. 18.31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Atzinumi_24-TA-1426.docx</dc:title>
</cp:coreProperties>
</file>

<file path=docProps/custom.xml><?xml version="1.0" encoding="utf-8"?>
<Properties xmlns="http://schemas.openxmlformats.org/officeDocument/2006/custom-properties" xmlns:vt="http://schemas.openxmlformats.org/officeDocument/2006/docPropsVTypes"/>
</file>