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pants. Aizstāt 455. panta 1.1 daļā vārdus “121.panta piektajā daļā un 192.pantā” ar vārdiem “121.panta piektajā daļā, 192.pantā un 192.1 panta 1.1 daļā”.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atbilstoši likumprojekta 1.pantā piedāvātajam grozījumam, likuma192.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pantam nav paredzēta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daļa.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anotācijas 1.3.sadaļā pie "Risinājuma apraksts" norādītā informācija pie [2] un [3] dublējas.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anotācijas 6.2.sadaļā norādīta atsauce uz spēku zaudējušiem noteikumiem - pašreiz ir spēkā Ministru kabineta 2024. gada 15. oktobra noteikumi Nr. 639 "Sabiedrības līdzdalības kārtība attīstības plānošanas procesā". Kā arī lūdzam anotācijas 6.sadaļā norādīt sabiedrības līdzdalības procesu un tā rezultātu.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01.12.2025.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01.12.2025.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