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26-TA-23: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“Informācijas tehnoloģiju infrastruktūras pilnveidošana” pases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“Informācijas tehnoloģiju infrastruktūras pilnveidošana”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sagatavoto projekta pasi, Viedās administrācijas un reģionālās attīstības ministrija (turpmāk- VARAM) vērš uzmanību, ka projekta pases atsevišķās sadaļās iekļautā informācija nav pietiekami skaidri un viennozīmīgi sasaistīta, lai varētu pilnvērtīgi izvērtēt projekta atbilstību ES kohēzijas politikas programmā 2021.–2027. gadam 1.3.1. specifiskā atbalsta mērķa "Izmantot digitalizācijas priekšrocības iedzīvotājiem, uzņēmumiem, pētniecības organizācijām un publiskajām iestādēm" (turpmāk - 1.3.1. SAM) mērķim un sasniedzamajiem rādītājiem. Līdz ar to nepieciešams precizēt projekta mērķa, ieguvumu un atbilstības pamatojuma aprakstu, lai nodrošinātu projekta tvēruma un sasniedzamo rezultātu nepārprotamu interpretāciju pasākuma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w:t>
            </w:r>
            <w:r w:rsidR="00000000" w:rsidRPr="00000000" w:rsidDel="00000000">
              <w:rPr>
                <w:rtl w:val="0"/>
              </w:rPr>
              <w:t xml:space="preserve">. Projekta pases 3.3. sadaļā “Projekta ieguvumi un lietderības rādītāji” ietvertā informācija ir formulēta vispārīgi un nav pietiekami skaidri norādīts, uz kādiem datu avotiem un sākotnējās situācijas rādītājiem balstās projektā minētie ieguvumi un pieņēmumi par ietaupījumu un konsolidācijas efektu. Vienlaikus nepieciešams nodrošināt, ka projekta ieguvumi ir definēti izrietoši no atzīmētajiem lietderības aspektiem, tie ir balstīti uz konkrētiem, reāli izmērāmiem un pārbaudāmiem rādītājiem, skaidri norādot esošās vērtības un sasniedzamās vērtības, lai projekta ieguvumi būtu viennozīmīgi izvērtējami. Aicinām ņemt vērā VARAM sagatavotos norādījumus projekta pases 3.3. sadaļas aizpildīšanai (https://www.varam.gov.lv/lv/media/48560/download?attachment).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w:t>
            </w:r>
            <w:r w:rsidR="00000000" w:rsidRPr="00000000" w:rsidDel="00000000">
              <w:rPr>
                <w:rtl w:val="0"/>
              </w:rPr>
              <w:t xml:space="preserve">. Projekta pasē 5.1.1. sadaļā norādītā ietekme uz uzņēmumu digitalizācijas rādītājiem pašreizējā redakcijā nav pietiekami izskaidrota, un no projekta apraksta nav viennozīmīgi saprotams, kā plānotie ieguldījumi nodrošinās norādīto rādītāju sasniegšanu. 1.3.1. SAM ietvaros ir noteikts kopējais rezultāta rādītājs "jaunu un modernizētu publisko digitālo pakalpojumu, produktu un procesu lietotāji". Atbilstoši 1.3.1. SAM mērķim ar rādītāju tiek saprasts to lietotāju (saimnieciskās darbības veicēji, iestādes) skaits, kuri ir transformējuši savus procesus, balstoties uz jaunizveidotajiem vai ievērojami uzlabotajiem valsts digitālajiem procesiem, tai skaitā lietotāji kā datu izmantotāji un datu devēji, lietotāji, kuri ir attīstījuši savus digitālos produktus, balstoties uz valsts pārvaldes risinājumiem vai integrējoties ar valsts platformām un informācijas sistēmām. Līdz ar to – norādām uz nepieciešamību izvērtēt, vai norādītā atbilstība ir korekta un norādītais saimnieciskās darbības veicēju loks ar projekta darbībām ir tiešā veidā sasaistāms,  pamatojams un pierādāms. Ja 5.1.punktā norādītie lietotāji būs tādi lietotāji, kas integrēs savus digitālos risinājumus ar projekta ietvaros digitālo risinājumu, 5.1.punktā lūdzam pievienot atsauci (*), ka 5.1.punktā norādītie lietotāji tiek ieskaitīti 1.3.1.1.pasākuma rezultāta rādītājā “Jaunu un modernizētu publisko digitālo pakalpojumu, produktu un procesu lietotāji”.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projekta ietvaros plānots izstrādāt uz saimnieciskās darbības veicējiem vērstus pakalpojumus, produktus vai procesus, 5.1.punktā jāpievieno atsauce (**), ka projekta kopējais finansējums tiek ieskaitīts 1.3.1.1.pasākuma iznākuma rādītāja “saimnieciskās darbības veicējiem izstrādāto digitālo pakalpojumu, produktu un procesu vērtība” vērtībā.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w:t>
            </w:r>
            <w:r w:rsidR="00000000" w:rsidRPr="00000000" w:rsidDel="00000000">
              <w:rPr>
                <w:rtl w:val="0"/>
              </w:rPr>
              <w:t xml:space="preserve"> Projekta pases 5.1.2. punktā ietvertās atsauces uz Eiropas Savienības prasību izpildi ir precizējamas, jo atbilstoši projekta pases aizpildīšanas metodikai “Norāda Eiropas Savienības tiesību aktu un konkrēto normu, kas ar projektu tiks izpildīta”. Aicinām pārvērtēt un skaidrot, kādā veidā projekta darbības nodrošina konkrēto ES regulējuma vai uzdevumu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w:t>
            </w:r>
            <w:r w:rsidR="00000000" w:rsidRPr="00000000" w:rsidDel="00000000">
              <w:rPr>
                <w:rtl w:val="0"/>
              </w:rPr>
              <w:t xml:space="preserve">. Aicinām iekļaut skaidrojumu 3.2. sadaļā iekļautajai norādei par “Auditā konstatētais”  - audita tvērums, secinājumi.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Kice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“Informācijas tehnoloģiju infrastruktūras pilnveidošana”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pases 5.2. sadaļā nepieciešams atšifrēt lietotāju skaitu pa grupām (iestādes/saimnieciskās darbības veicēji). Šajā sadaļā norādītajai informācijai par saimnieciskās darbības veicējiem tiešā veidā jābūt saistītai ar lietotājiem, kas norādīti 5.1.1. sadaļā. Ja projekta ietvaros paredzētas aktivitātes citu IKT risinājumu pilnveidei, aicinām to norādīt 5.2. sadaļā.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Kice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“Informācijas tehnoloģiju infrastruktūras pilnveidošana”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projekta īstenošanas termiņu. Atbilstoši Ministru kabineta 2024. gada 4. jūnija noteikumu Nr. 338  36.punktam – maksimālais īstenošanas termiņš ir 36 mēneši. Pašreiz dokumentācija nesatur informāciju par pamatojumu termiņa pagarināšanai. Vienlaicīgi aicinām izkļaut norādi “*termiņš ir indikatīvs un var mainīties”.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Kice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“Informācijas tehnoloģiju infrastruktūras pilnveidošana”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pārskatīt un precizēt norādīto termiņu projekta pases 3.3.1. sadaļā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Kice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anotācijā iekļaut informāciju par pārējiem arhitektūras “IKT infrastruktūra un kiberdrošība” jomas projektiem.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Kice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3.sadaļas 6.1. punktā iekļaut skaidrojumu par to, kā norādītie papildu nepieciešamie izdevumi uzturēšanai korelējas ar saistīto projektu uzturēšanas izdevumiem IEM IC infrastruktūrai.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Kice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26-TA-23</w:t>
    </w:r>
    <w:r>
      <w:br/>
    </w:r>
    <w:r w:rsidR="00000000" w:rsidRPr="00000000" w:rsidDel="00000000">
      <w:rPr>
        <w:rtl w:val="0"/>
      </w:rPr>
      <w:t xml:space="preserve">Izdrukāts 03.02.2026. 22.40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26-TA-23</w:t>
    </w:r>
    <w:r>
      <w:br/>
    </w:r>
    <w:r w:rsidR="00000000" w:rsidRPr="00000000" w:rsidDel="00000000">
      <w:rPr>
        <w:rtl w:val="0"/>
      </w:rPr>
      <w:t xml:space="preserve">Izdrukāts 03.02.2026. 22.40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Atzinumi_26-TA-23.docx</dc:title>
</cp:coreProperties>
</file>

<file path=docProps/custom.xml><?xml version="1.0" encoding="utf-8"?>
<Properties xmlns="http://schemas.openxmlformats.org/officeDocument/2006/custom-properties" xmlns:vt="http://schemas.openxmlformats.org/officeDocument/2006/docPropsVTypes"/>
</file>