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un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bērna atbalsta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nav definēts, kas ir bērna atbalsta speciālists - kādas ir prasības šim amatam, kur tas tiek nodarbināts, kāda ir tā loma bērnu tiesību aizsardzības sistēmā. Aicinām iekļaut šo mērķa grupu 3.1.punktā, attiecīgi arī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bērna atbalsta speciālistu tīkla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tiek veidots bērna atbalsta speciālistu tīkls. Vienlaikus nav skaidras prasības šiem speciālistiem (amata apraksts, izglītība u.c.), cik šādus speciālistus plānots piesaistīt, kā šo speciālistu darbība tiks nodrošināta visā Latvijā, ja tie tiks nodarbināti VBTAI. Papildus iepriekš paustajam pie MK noteikumu 3.2.punkta, lūdzam papildināt anotāciju, skaidrojot minēto, kā arī papildināt ar informāciju, kā tiks nodrošināta šīs darbības ilgtspēja, t.sk.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veic izvērtējumus par šo noteikumu 3.3. un 3.4. apakšpunktā minētajai mērķa grupai pieejamā atbalsta sistēmu un jaunu pakalpojumu ieviešanu Latvijā, un izstrādā atbalsta pakalpojumu katalogu, pašvaldībās pieejamā atbalsta pakalpojumu grozu un ceļa kartes un tos aktualizē,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22.1.punkts paredz, ka piesaistītais pakalpojuma sniedzējs izstrādā atbalsta pakalpojumu katalogu, pakalpojumu grozu un ceļa kartes un tos aktualizē, ja nepieciešams. Pakalpojuma sniedzēja pakalpojumi ir terminēti atbilstoši ieprirkumam, attiecīgi nav saprotams, kā un kādā termiņā ir paredzēta aktualizēšana. Lūdzam attiecīgi precizēt punktu vai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 apņemas nodrošināt šo noteikumu 14.2.1. apakšpunktā minētās atbalstāmās darbības ietvaros izstrādātā novērtēšanas rīka digitālā risinājuma izmantošanu un ilgtspēju pēc projekta īstenošanas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VBTAI kā finansējuma saņēmējs nodrošina tikai 14.2.1. apakšpunktā minētās atbalstāmās darbības ietvaros izstrādātā novērtēšanas rīka digitālā risinājuma izmantošanu un ilgtspēju pēc projekta īstenošanas beigām. Nepieciešams skaidrot, attiecīgi papildinot MK noteikumus un anotāciju, kā (kas būs pasākuma turētājs, kā tiks finansēts) tiks nodrošināta citu pasākuma atbalstāmo darbību ilgtspēja, piemēram, bērna atbalsta speciālistu tīkla darbība, kompetences pilnveides un atbalsta pasākumi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4.3.6.5. pasākuma attiecīgo atbalstāmo darbību pabeigšanas LM normatīvajos aktos paredzētajā kārtībā tiks veikts detalizēts aprēķins par papildu nepieciešamo finansējumu, lai nodrošinātu 4.3.6.5. pasākumā izveidotā a) agrīnu risku novērtēšanas rīka darbību; b) bērna atbalsta speciālistu tīkla darbību; c) multidisciplināra atbalsta pakalpojuma turpmāku sniegšanu, tiks sagatavots un iesniegts priekšlikums MK gadskārtējā valsts budžeta likumprojekta un vidēja termiņa budžeta ietvara likumprojekta sagatavošanas un izskatīšanas procesā kopā ar visu ministriju iesniegtajiem pieteikumiem prioritārajiem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Veiksmīgai pasākuma ilgtspējas nodrošināšanai, nepieciešams paredzēt, kas ir šo pakalpojumu "turētājs". Šobrīd tas norādīts tikai attiecībā uz izveidotā agrīnu risku novērtēšanas rīka darbības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Multidisciplināra atbalsta pakalpojuma bērniem un jauniešiem ar uzvedības un atkarību problēmām vai to attīstības risku un viņu ģimenēm izstrāde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cik speciālistus plānots apmācīt, pēc kādiem principiem tie tiks atlasīti, vai plānots nodrošināt pārklājumu visā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2.4. punkts Kompetences pilnveide un atbalsta pasākumi speciālistiem, kuru darbs ir saistīts ar atbalsta vai pakalpojumu nodrošināšanu ģimenēm ar bērniem vai bērniem un jauniešiem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kompetences pilnveides programmu (indikatīvi 24 akadēmiskās stundas)  apgūs 90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pakalpojuma sniedzējs izstrādās atbalsta pakalpojuma aprakstu individuālu gadījumu risināšanai speciālistiem uzvedības un atkarības problēmu risku atpazīšanai un mazināšanai </w:t>
            </w:r>
            <w:r w:rsidR="00000000" w:rsidRPr="00000000" w:rsidDel="00000000">
              <w:rPr>
                <w:u w:val="single"/>
                <w:rtl w:val="0"/>
              </w:rPr>
              <w:t xml:space="preserve">izglītojamo vidū</w:t>
            </w:r>
            <w:r w:rsidR="00000000" w:rsidRPr="00000000" w:rsidDel="00000000">
              <w:rPr>
                <w:rtl w:val="0"/>
              </w:rPr>
              <w:t xml:space="preserve">  un darbam ar iesaistītajām pusēm (bērnu vai jaunieti, ģimeni, citiem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plānotais apmācāmo speciālistu skaits ir pietiekams, ņemot vērā, cik dažādus speciālistus, turklāt visā Latvijā plānots apmācīt; kā tiks nodrošināta pasākuma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individuālo gadījumu risināšana plānota tikai skolu vidē, ņemot vērā lietoto terminu "izglītojamais"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2.3.punktā Psihoemocionālā atbalsta pasākumi bērniem un jauniešiem ar uzvedības un atkarību problēmām vai to attīstības risku un viņu ģimenēm minēts, la nodrošinātu mentoru pakalpojumu jauniešiem ar uzvedības un atkarību problēmām, tiks izstrādāts mentora pakalpojuma apraksts un kompetences pilnveides programma, organizētas mentoru mācības un mentora pakalpojuma 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nodrošināta šī pakalpojuma ilgtspēja (speciālistu apmācības, darbības uzraudzība, finansēšana).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punktu 2.1. Bērnu uzvedības un atkarību problēmu agrīnu risku novērtēšanas sistēmas pilnveide ar informāciju par to, cik speciālistus plānots apmācīt, vai tie būs no visiem reģioniem, kādi speciālisti varēs veikt šo novērtēšanu, kā arī ar to, kā tiks nodrošināta šī pasākuma ilgtspēja (arī turpmāk apmāciti speciālisti, aktualizēta apmācību programma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(8.lpp.) teikts, ka iepirkts pakalpojuma sniedzējs sagatavo arī priekšlikumus nepieciešamajiem grozījumiem normatīvajos aktos atbalsta pakalpojuma groza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un, ja nepieciešams, precizēt MK noteikumu projektu, paredzot, ka tiek veikti arī aprēķini par nepieciešamo finansējumu atbalsta pakalpojuma groza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multidisciplināra atbalsta pakalpojuma šo noteikumu 3.3. un 3.4. apakšpunktā minētajai mērķa grupai izstrāde un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plānots, ka var tikt veikta arī multidisciplinārā atbalsta pakalpojuma iegāde. Attiecīgi lūdzam precizēt punktu, paredzot iegādi un adaptāciju.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multidisciplināra atbalsta pakalpojuma šo noteikumu 3.3. un 3.4. apakšpunktā minētajai mērķa grupai izstrāde vai iegāde, adaptācija un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balstoties uz šo noteikumu 22.1. apakšpunktā minēto izvērtējumu rezultātiem, izstrādā bērnu uzvedības un atkarību problēmu agrīnu risku novērtēšanas rīku (turpmāk – novērtēšanas rīks) un tā metodiku vai veic to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minētas, ka bērnu uzvedības un atkarību problēmu agrīnu risku novērtēšanas rīku var izstrādāt vai arī iegādāties, līdz ar to - nepieciešams adaptēt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balstoties uz šo noteikumu 22.1. apakšpunktā minēto izvērtējumu rezultātiem, izstrādā bērnu uzvedības un atkarību problēmu agrīnu risku novērtēšanas rīku (turpmāk – novērtēšanas rīks) un tā metodiku vai veic to iegād un adaptācijui;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izstrādā multidisciplināra atbalsta pakalpojuma aprakstu šo noteikumu 3.3. un 3.4. apakšpunktā minētajai mērķa grupai vai veic tā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iegādājoties pakalpojumu, tiek veikta tā adaptācija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izstrādā multidisciplināra atbalsta pakalpojuma aprakstu šo noteikumu 3.3. un 3.4. apakšpunktā minētajai mērķa grupai vai veic tā iegādi un adaptāciju;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īstenošanas efektivitātes un uzraudzības nodrošināšanai paredzēts, ka atsevišķu atbalstāmo darbību īstenošanu pārvaldīs LM izveidota 4.3.6.5. pasākuma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izvērtēta iespēja neveidot atsevišķu uzraudzības padomi, bet gan uzticēt pasākuma uzraudzību jau kādai esošajai.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03.07.2023.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03.07.2023.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