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minētajam, ka noteikumu projektam nav ietekme uz valsts budžetu un ka šāda deleģēšana policijai papildu izmaksas neradīs, norādām, ka papildu izmaksas 124 000 EUR (ar PVN) gadā apmērā saistībā ar šo kameru uzturēšanu rodas VSIA "Latvijas Valsts ceļi". Taču vienlaikus informējam, ka šīs papildu izmaksas tiks segtas no valsts budžeta apakšprogrammas 23.06.00 "Valsts autoceļu uzturēšana un atjaunošana" apakšprogrammā 1.1.4. "Elektrificētā autoceļa aprīkojuma kompleksā uzturēšanā" paredzētajiem līdzekļiem, t.i., esošā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25.03.2025.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25.03.2025.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