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piekrītošā nekustamā īpašuma “Purmalas”, Ļaudonas pagastā, Madonas novadā domājamās daļas nostiprināšanu zemesgrāmatā uz valsts vārda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(Objekta izpildu un kadastra lietas materiali (institūciju lietošanai))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Publiskas personas mantas atsavināšanas likuma 5. panta pirmo daļu atļaut sabiedrībai ar ierobežotu atbildību "Publisko aktīvu pārvaldītājs Possessor" pārdot nekustamo īpašumu izsolē.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projekta 3.punktu paredzēts </w:t>
            </w:r>
            <w:r w:rsidR="00000000" w:rsidRPr="00000000" w:rsidDel="00000000">
              <w:rPr>
                <w:u w:val="single"/>
                <w:rtl w:val="0"/>
              </w:rPr>
              <w:t xml:space="preserve">saskaņā ar Publiskas personas mantas atsavināšanas likuma 5.panta pirmo daļu</w:t>
            </w:r>
            <w:r w:rsidR="00000000" w:rsidRPr="00000000" w:rsidDel="00000000">
              <w:rPr>
                <w:rtl w:val="0"/>
              </w:rPr>
              <w:t xml:space="preserve"> dot Ministru kabineta atļauju sabiedrībai ar ierobežotu atbildību "Publisko aktīvu pārvaldītājs Possessor" pārdot izsolē nekustamo īpašumu “Purmalas” (nekustamā īpašuma kadastra Nr.7070 004 0030) - zemes vienības (zemes vienības kadastra apzīmējums 7070 004 0030) 17,1 ha platībā, zemes vienības (zemes vienības kadastra apzīmējums 7070 004 0031)  9,2 ha platībā, dzīvojamās mājas (būves kadastra apzīmējums 7070 004 0030 001) un palīgēkas (būves kadastra apzīmējums 7070 004 0030 002) - Ļaudonas pagastā, Madonas novadā, ½ domājamo daļu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paskaidrojošajos dokumentos pievienotajai Nekustamā īpašuma valsts kadastra informācijas sistēmas izdrukai nekustamā īpašuma sastāvā ietilpstošās zemes vienības (zemes vienības kadastra apzīmējums 7070 004 0030) platībā cita starpā ir </w:t>
            </w:r>
            <w:r w:rsidR="00000000" w:rsidRPr="00000000" w:rsidDel="00000000">
              <w:rPr>
                <w:u w:val="single"/>
                <w:rtl w:val="0"/>
              </w:rPr>
              <w:t xml:space="preserve">meža zeme (8,8 ha)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meža zemes atsavināšanas nosacījumi ir noteikti </w:t>
            </w:r>
            <w:r w:rsidR="00000000" w:rsidRPr="00000000" w:rsidDel="00000000">
              <w:rPr>
                <w:u w:val="single"/>
                <w:rtl w:val="0"/>
              </w:rPr>
              <w:t xml:space="preserve">speciālajā likumā - Meža likumā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ceturtajā daļā noteikto, atsevišķos gadījumos zemesgrāmatā ierakstītās valsts meža zemes atsavināšanu vai privatizāciju var atļaut ar ikreizēju Ministru kabineta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tiesiskās skaidrības nodrošināšanai lūdzam rīkojuma projekta 3.punktu papildināt ar atsauci uz atbilstošām Meža likuma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projekta 3.punktu paredzēts </w:t>
            </w:r>
            <w:r w:rsidR="00000000" w:rsidRPr="00000000" w:rsidDel="00000000">
              <w:rPr>
                <w:u w:val="single"/>
                <w:rtl w:val="0"/>
              </w:rPr>
              <w:t xml:space="preserve">saskaņā ar Publiskas personas mantas atsavināšanas likuma</w:t>
            </w:r>
            <w:r w:rsidR="00000000" w:rsidRPr="00000000" w:rsidDel="00000000">
              <w:rPr>
                <w:rtl w:val="0"/>
              </w:rPr>
              <w:t xml:space="preserve"> (turpmāk - Atsavināšanas likums) 5.panta pirmo daļu atļaut sabiedrībai ar ierobežotu atbildību "Publisko aktīvu pārvaldītājs Possessor" pārdot izsolē </w:t>
            </w:r>
            <w:r w:rsidR="00000000" w:rsidRPr="00000000" w:rsidDel="00000000">
              <w:rPr>
                <w:u w:val="single"/>
                <w:rtl w:val="0"/>
              </w:rPr>
              <w:t xml:space="preserve">valstij piekrītošo ½ domājamo daļu</w:t>
            </w:r>
            <w:r w:rsidR="00000000" w:rsidRPr="00000000" w:rsidDel="00000000">
              <w:rPr>
                <w:rtl w:val="0"/>
              </w:rPr>
              <w:t xml:space="preserve"> no nekustamā īpašumu “Purmalas” (nekustamā īpašuma kadastra Nr.7070 004 0030) - Ļaudonas pagastā, Madonas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1.1.apakšsadaļā norādītajam viens no rīkojuma projekta izstrādes pamatojums ir Civillikuma 1073.panta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1073.panta pirmā daļa noteic, ja kāds nekustama īpašuma kopīpašnieks atsavina savu daļu personai, kura nav kopīpašnieks, tad pārējiem kopīpašniekiem divu mēnešu laikā, skaitot no pirkuma līguma noraksta saņemšanas, pieder pirmpirkuma tiesība (2060. p. 2. d. un 2062. p.), bet gadījumos, kad pirmpirkuma tiesību nav bijis iespējams izlietot atsavinātāja vainas dēļ - izpirkuma tiesība (1381. un turpm.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Atsavināšanas likuma 14.pants paredz nosacījumus publiskas personas mantas (nekustamā īpašuma) atsavināšanai, ja tai ir pirmpirkuma tiesīgās personas (Atsavināšanas likuma 4.panta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anotāciju papildināt ar skaidrojumu par pirmpirkumtiesību piemērošanu atbilstoši Atsavināšanas likuma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"Risinājuma apraksts" norādīta informācija par rīkojuma projekta izsludināšanu Valsts sekretāru sanāksmē atbilstoši Ministru kabineta 2011.gada 1.februāra noteikumu Nr.109 "Kārtība, kādā atsavināma publiskās personas manta" (turpmāk - Mk noteikumi Nr.109) 12.punktam.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rīkojumu projekti vairs netiek izsludināti Valsts sekretāru sanāksmē, bet tiek izsludināti Vienotajā tiesību aktu projektu izstrādes un saskaņošanas portālā, lūdzam precizēt anotācijā norādīto informāciju, proti, norādīt, ka MK noteikumu Nr.109 12.punktā noteiktais pienākums noskaidrot, vai atsavināmais valsts nekustamais īpašums nav nepieciešams citai valsts iestādei, valsts kapitālsabiedrībai vai atvasinātas publiskas personas vai to iestādes funkciju nodrošināšanai, tiek nodrošināts rīkojuma projektu izsludinot Vienotajā tiesību aktu projektu izstrādes un saskaņošanas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1.3.apakšsadaļā "Pašreizējā situācija" precizēt atsauci uz Kriminālprocesa likuma normu (634.</w:t>
            </w:r>
            <w:r w:rsidR="00000000" w:rsidRPr="00000000" w:rsidDel="00000000">
              <w:rPr>
                <w:vertAlign w:val="superscript"/>
                <w:rtl w:val="0"/>
              </w:rPr>
              <w:t xml:space="preserve">1</w:t>
            </w:r>
            <w:r w:rsidR="00000000" w:rsidRPr="00000000" w:rsidDel="00000000">
              <w:rPr>
                <w:rtl w:val="0"/>
              </w:rPr>
              <w:t xml:space="preserve"> pants nevis 634.1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norādīts, ka Zemkopības ministrija ir sniegusi viedokli, ka nekustamā īpašuma sastāvā esošā zemes vienība ar kadastra apzīmējumu 70700040030 ir apbūvēta, tās pārņemšana Meža likumā noteiktās valsts meža apsaimniekošanas un aizsardzības funkcijas nodrošināšanai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paskaidrojošajos dokumentos pievienot Zemkopības ministrijas sniegto viedokli.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tiesas Krimināllietu tiesu palāta 2008.gada 27.februārī krimināllietā Nr.11819001006 nolēma rīkojuma projektā minēto nekustamo īpašumu “Purmalas” (kadastra numurs 70700040030) - Ļaudonas pagastā, Madonas novadā (turpmāk – Nekustamais īpašums), konfiscēt valsts labā. Nolēmums stājās likumīgā spēkā </w:t>
            </w:r>
            <w:r w:rsidR="00000000" w:rsidRPr="00000000" w:rsidDel="00000000">
              <w:rPr>
                <w:u w:val="single"/>
                <w:rtl w:val="0"/>
              </w:rPr>
              <w:t xml:space="preserve">2008.gada 22.aprīlī</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paskaidrojošajos dokumentos pievienotā nekustamā īpašuma zemesgrāmatas nodalījuma noraksta 2.daļas II iedas 3.1.apakšpunktu pamatojoties uz </w:t>
            </w:r>
            <w:r w:rsidR="00000000" w:rsidRPr="00000000" w:rsidDel="00000000">
              <w:rPr>
                <w:u w:val="single"/>
                <w:rtl w:val="0"/>
              </w:rPr>
              <w:t xml:space="preserve">2006.gada 13.marta lēmumu</w:t>
            </w:r>
            <w:r w:rsidR="00000000" w:rsidRPr="00000000" w:rsidDel="00000000">
              <w:rPr>
                <w:rtl w:val="0"/>
              </w:rPr>
              <w:t xml:space="preserve"> par aresta uzlikšanu mantai nekustamajam īpašumam ir nostiprināta atzīme - saskaņā ar KPL 361.pantu nodrošināta iespējamā mantas konfiskācija krimināllietā.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norādītajam un rīkojuma projekta paskaidrojošajos dokumentos pievienotajam zemesgrāmatas nodalījuma norakstam īpašuma tiesības sprieduma spēkā stāšanās brīdī zemesgrāmatā bija nostiprinātas personai, kurai piemērota mantas konfiskācija krimināllietā (šai personai īpašumtiesības zemesgrāmatā reģistrētas līdz </w:t>
            </w:r>
            <w:r w:rsidR="00000000" w:rsidRPr="00000000" w:rsidDel="00000000">
              <w:rPr>
                <w:u w:val="single"/>
                <w:rtl w:val="0"/>
              </w:rPr>
              <w:t xml:space="preserve">2009.gada 20.aprīlim</w:t>
            </w:r>
            <w:r w:rsidR="00000000" w:rsidRPr="00000000" w:rsidDel="00000000">
              <w:rPr>
                <w:rtl w:val="0"/>
              </w:rPr>
              <w:t xml:space="preserve">), tomēr ar Vidzemes apgabaltiesas 2009.gada 25.februāra spriedumu lietā Nr.C05039908/146/09 </w:t>
            </w:r>
            <w:r w:rsidR="00000000" w:rsidRPr="00000000" w:rsidDel="00000000">
              <w:rPr>
                <w:u w:val="single"/>
                <w:rtl w:val="0"/>
              </w:rPr>
              <w:t xml:space="preserve">īpašuma tiesības uz nekustamā īpašuma ½ domājamo daļu nostiprinātas citai privātpersonai un līdz ar to par valstij piekritīgu atzīstama nekustamā īpašuma ½ domājamā daļa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par apstākļiem uz kā pamata 1/2 no nekustamā īpašuma, kas ar 2008.gadā noplēmumu ir konfiscēt valsts labā, ir nonākusi citas privātpersonas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22-TA-3791</w:t>
    </w:r>
    <w:r>
      <w:br/>
    </w:r>
    <w:r w:rsidR="00000000" w:rsidRPr="00000000" w:rsidDel="00000000">
      <w:rPr>
        <w:rtl w:val="0"/>
      </w:rPr>
      <w:t xml:space="preserve">Izdrukāts 12.01.2023. 12.45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22-TA-3791</w:t>
    </w:r>
    <w:r>
      <w:br/>
    </w:r>
    <w:r w:rsidR="00000000" w:rsidRPr="00000000" w:rsidDel="00000000">
      <w:rPr>
        <w:rtl w:val="0"/>
      </w:rPr>
      <w:t xml:space="preserve">Izdrukāts 12.01.2023. 12.45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Atzinumi_22-TA-3791.docx</dc:title>
</cp:coreProperties>
</file>

<file path=docProps/custom.xml><?xml version="1.0" encoding="utf-8"?>
<Properties xmlns="http://schemas.openxmlformats.org/officeDocument/2006/custom-properties" xmlns:vt="http://schemas.openxmlformats.org/officeDocument/2006/docPropsVTypes"/>
</file>