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24-TA-2915: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psihosociālās rehabilitācijas pakalpojumu bērniem ar autiskā spektra traucējumiem no divu gadu vecuma un viņu ģimenes locekļiem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Uzturošās terapijas pakalpojuma un psihosociālās rehabilitācijas pakalpojuma administrēšanas izdevumu apmēru Nodibinājumam un Biedrībai nosaka Ministrija, un šim mērķim paredzētos finanšu līdzekļus nodibinājums un biedrība var izlietot: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Sociālo pakalpojumu un sociālās palīdzības likuma 13.panta 2.</w:t>
            </w:r>
            <w:r w:rsidR="00000000" w:rsidRPr="00000000" w:rsidDel="00000000">
              <w:rPr>
                <w:vertAlign w:val="superscript"/>
                <w:rtl w:val="0"/>
              </w:rPr>
              <w:t xml:space="preserve">3</w:t>
            </w:r>
            <w:r w:rsidR="00000000" w:rsidRPr="00000000" w:rsidDel="00000000">
              <w:rPr>
                <w:rtl w:val="0"/>
              </w:rPr>
              <w:t xml:space="preserve">daļā noteikto, ka nodibinājums “Bērnu slimnīcas fonds” un biedrība “Latvijas Autisma apvienība” administrēšanas izdevumiem izlieto ne vairāk kā 10 procentus no šo pakalpojumu nodrošināšanai piešķirtajiem valsts budžeta līdzekļiem, attiecīgi precizējams noteikumu projekta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pielikuma 3.tabulas 12.punkta ailē “Aprēķins” norādīto aprēķinu, jo, matemātiski saskaitot kopējās ceļa izdevumus un naktsmītnes izmaksas, veidojas 1 574,80 </w:t>
            </w:r>
            <w:r w:rsidR="00000000" w:rsidRPr="00000000" w:rsidDel="00000000">
              <w:rPr>
                <w:i w:val="1"/>
                <w:rtl w:val="0"/>
              </w:rPr>
              <w:t xml:space="preserve">euro</w:t>
            </w:r>
            <w:r w:rsidR="00000000" w:rsidRPr="00000000" w:rsidDel="00000000">
              <w:rPr>
                <w:rtl w:val="0"/>
              </w:rPr>
              <w:t xml:space="preserve">, nevis 1 167,60 </w:t>
            </w:r>
            <w:r w:rsidR="00000000" w:rsidRPr="00000000" w:rsidDel="00000000">
              <w:rPr>
                <w:i w:val="1"/>
                <w:rtl w:val="0"/>
              </w:rPr>
              <w:t xml:space="preserve">euro</w:t>
            </w:r>
            <w:r w:rsidR="00000000" w:rsidRPr="00000000" w:rsidDel="00000000">
              <w:rPr>
                <w:rtl w:val="0"/>
              </w:rPr>
              <w:t xml:space="preserve">, attiecīgi precizējot anotāciju un tās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psihosociālās rehabilitācijas pakalpojumu bērniem ar autiskā spektra traucējumiem no divu gadu vecuma un viņu ģimenes locekļiem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projektā (piemēram 4., 21.punktā u.c.) lietot saīsinājumu “Nodibinājums” un “Biedrība” ar lielo burtu atbilstoši noteikumu projekta 1.1. un 1.2.apakšpunktam.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Nodibinājums vai Biedrība nav nodrošinājusi šajos noteikumos noteikto uzdevumu vai šo noteikumu </w:t>
            </w:r>
            <w:r w:rsidR="00000000" w:rsidRPr="00000000" w:rsidDel="00000000">
              <w:rPr>
                <w:rtl w:val="0"/>
              </w:rPr>
              <w:t xml:space="preserve">3. </w:t>
            </w:r>
            <w:r w:rsidR="00000000" w:rsidRPr="00000000" w:rsidDel="00000000">
              <w:rPr>
                <w:rtl w:val="0"/>
              </w:rPr>
              <w:t xml:space="preserve">punktu</w:t>
            </w:r>
            <w:r w:rsidR="00000000" w:rsidRPr="00000000" w:rsidDel="00000000">
              <w:rPr>
                <w:rtl w:val="0"/>
              </w:rPr>
              <w:t xml:space="preserve"> minētajā līgumā paredzēto saistību izpildi, Ministrija aptur valsts budžeta finansējuma pārskaitīšanu. Finansējuma pārskaitīšanu atjauno piecu darbdienu laikā pēc attiecīgo saistību izpildes.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5.punktu, vārda “punktu” vietā lietojot vārdu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Nodibinājums saskaņā ar normatīvajiem aktiem, kas reglamentē dokumentu un arhīvu pārvaldību, apstrādā un uzglabā datus par šo noteikumu </w:t>
            </w:r>
            <w:r w:rsidR="00000000" w:rsidRPr="00000000" w:rsidDel="00000000">
              <w:rPr>
                <w:rtl w:val="0"/>
              </w:rPr>
              <w:t xml:space="preserve">1.1. </w:t>
            </w:r>
            <w:r w:rsidR="00000000" w:rsidRPr="00000000" w:rsidDel="00000000">
              <w:rPr>
                <w:rtl w:val="0"/>
              </w:rPr>
              <w:t xml:space="preserve">apakšpunktā</w:t>
            </w:r>
            <w:r w:rsidR="00000000" w:rsidRPr="00000000" w:rsidDel="00000000">
              <w:rPr>
                <w:rtl w:val="0"/>
              </w:rPr>
              <w:t xml:space="preserve"> minētajām fiziskajām personām nodrošināto uzturošās terapijas pakalpojumu glabā 10 gadus no pakalpojuma sniegšanas izbeigšanas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23.punktu.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iesniedz Biedrībā iesniegumu, kurā norāda kurā norāda šo noteikumu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minētā bērna vārdu, uzvārdu, personas kodu, dzimšanas gadu, mēnesi un datumu, dzīvesvietas adresi un kontaktinformāciju, kā arī to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personu vārdu, uzvārdu un personas kodu, kurām ir nepieciešams saņemt psihosociālās rehabilitācijas pakalpojumu. Minētā dokumenta sagatavošanai var izmantot Biedrības tīmekļvietnē pieejamo iesnieguma veidlapu;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24.1.apakšpunktā svītrot divas reizes lietotos vārdus “kurā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Biedrības amatpersonas izdoto administratīvo aktu un faktisko rīcību var apstrīdēt psihosociālās rehabilitācijas pakalpojuma vadītājam. Psihosociālās rehabilitācijas pakalpojuma vadītāja lēmumu var pārsūdzēt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27.punktam biedrības amatpersonas izdoto administratīvo aktu un faktisko rīcību var apstrīdēt </w:t>
            </w:r>
            <w:r w:rsidR="00000000" w:rsidRPr="00000000" w:rsidDel="00000000">
              <w:rPr>
                <w:u w:val="single"/>
                <w:rtl w:val="0"/>
              </w:rPr>
              <w:t xml:space="preserve">psihosociālās rehabilitācijas pakalpojuma </w:t>
            </w:r>
            <w:r w:rsidR="00000000" w:rsidRPr="00000000" w:rsidDel="00000000">
              <w:rPr>
                <w:u w:val="single"/>
                <w:rtl w:val="0"/>
              </w:rPr>
              <w:t xml:space="preserve">vadītājam</w:t>
            </w:r>
            <w:r w:rsidR="00000000" w:rsidRPr="00000000" w:rsidDel="00000000">
              <w:rPr>
                <w:rtl w:val="0"/>
              </w:rPr>
              <w:t xml:space="preserve"> un psihosociālās rehabilitācijas pakalpojuma vadītāja lēmumu var pārsūdzēt tiesā. Savukārt anotācijas 1.3.sadaļas punktā “Risinājuma apraksts” (21.lpp.) norādīts, ka biedrības amatpersonas izdoto administratīvo aktu un faktisko rīcību var apstrīdēt </w:t>
            </w:r>
            <w:r w:rsidR="00000000" w:rsidRPr="00000000" w:rsidDel="00000000">
              <w:rPr>
                <w:u w:val="single"/>
                <w:rtl w:val="0"/>
              </w:rPr>
              <w:t xml:space="preserve">biedrības valdes priekšsēdētājam</w:t>
            </w:r>
            <w:r w:rsidR="00000000" w:rsidRPr="00000000" w:rsidDel="00000000">
              <w:rPr>
                <w:rtl w:val="0"/>
              </w:rPr>
              <w:t xml:space="preserve"> un biedrības valdes priekšsēdētāja lēmumu var pārsūdzēt tiesā. Līdz ar to lūdzam novērst pretrunu.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vismaz divas nedēļas pirms pakalpojuma sniegšanas informē bērna vecāku, aizbildni vai audžuģimenes locekli (personu) par pakalpojuma uzsākšanas laik;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28.2.apakšpunktā lietoto pēdējo vārdu, aizstājot to ar vārdu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Biedrība saskaņā ar normatīvajiem aktiem, kas reglamentē dokumentu un arhīvu pārvaldību, apstrādā un uzglabā datus par šo noteikumu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minētajām fiziskajām personām nodrošināto psihosociālās rehabilitācijas pakalpojumu glabā 10 gadus no pakalpojuma sniegšanas izbeigšanas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33.punktu.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punktā “Risinājuma apraksts” (20.lpp.) norādīto, ka radošās darbnīcas tiek nodrošinātas tikai bērnam ar autiskā spektra traucējumiem, jo atbilstoši noteikumu projekta 11.3.apakšpunktam radošās darbnīcas tiek nodrošinātas bērnam no diviem gadiem līdz 18 gadu vecuma sasniegšanai ar autiskā spektra traucējumiem un viņa nepilngadīgiem brāļiem un māsām.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pretrunu starp noteikumu projekta 12.2.apakšpunktā noteikto, ka minimālais dalībnieku skaits vienā specializētajā atbalsta grupas nodarbībā ar astoņi dalībnieki un anotācijas 1.3.sadaļas punktā “Risinājuma apraksts” (19.lpp.) norādīto, ka vienā specializētajā atbalsta grupas nodarbībā tiek iesaistīti no </w:t>
            </w:r>
            <w:r w:rsidR="00000000" w:rsidRPr="00000000" w:rsidDel="00000000">
              <w:rPr>
                <w:u w:val="single"/>
                <w:rtl w:val="0"/>
              </w:rPr>
              <w:t xml:space="preserve">četriem</w:t>
            </w:r>
            <w:r w:rsidR="00000000" w:rsidRPr="00000000" w:rsidDel="00000000">
              <w:rPr>
                <w:rtl w:val="0"/>
              </w:rPr>
              <w:t xml:space="preserve"> līdz 40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punktā “Risinājuma apraksts” (6.lpp.) norādīt MK noteikumu Nr.587 pieņemšanas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punktu “Pašreizējā situācija” (3.lpp.), norādot likumprojektam “Grozījumi Sociālo pakalpojumu un sociālās palīdzības likumā” Saeimas likumdošanas datu bāzē noteikto reģistrācijas numuru, kuram LM 2025.gada 6.decembrī iesniedza priekšlikumu Saeimā uz 3.lasījumu. Vienlaikus lūdzam norādīt, ka 2024.gada 10.decembrī minētais priekšlikums tika atbalstīts Saeimas Sociālo un darba lietu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punktā “Pašreizējā situācija” (2.lpp.) norādīto Sociālo pakalpojumu un sociālās palīdzības likuma 13.panta daļu, skaitļa “2.1” vietā lietojot skaitli “2.</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1.3.apakšpunktā "Pašreizējā situācija" skaidrots, ka, piesaistot "līdziniekus" biedrībai nav jāpiemēro Publisko iepirkumu likuma regulējums, savukārt speciālistus specializēto atbalsta grupu un radošo darbnīcu vadīšanai biedrība piesaistīs Publisko iepirkumu likumā noteiktajā kārtībā. Vienlaikus anotācijas 21.lpp. tiek skaidrots, ka, lai nodrošinātu, ka "līdzinieks" spēj vadīt atbalsta grupu nodarbības, pirms atbalsta grupu vadīšanu uzsākšanas tiek nodrošinātas to apmācības un ka apmācībām tiek pieaicināti Latvijas un/vai ārzemju eksperti. Lūgums skaidrot, vai minētie Latvijas un/vai ārzemju eksperti tiks piesaistīti, ievērojot publisko iepirkumu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Valdis Volbergs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6.2.apakšpunkta 2.tabulā norādītajam uzturošās terapijas pakalpojums bērniem no 2 līdz 7 gadu vecumam pēc autisma diagnosticēšanas vai aizdomām par autiskā spektra traucējumiem 2026.gadam un turpmāk ik gadu tiks nodrošināts </w:t>
            </w:r>
            <w:r w:rsidR="00000000" w:rsidRPr="00000000" w:rsidDel="00000000">
              <w:rPr>
                <w:u w:val="single"/>
                <w:rtl w:val="0"/>
              </w:rPr>
              <w:t xml:space="preserve">98 bērniem</w:t>
            </w:r>
            <w:r w:rsidR="00000000" w:rsidRPr="00000000" w:rsidDel="00000000">
              <w:rPr>
                <w:rtl w:val="0"/>
              </w:rPr>
              <w:t xml:space="preserve">, savukārt likuma “Grozījumi Sociālo pakalpojumu un sociālās palīdzības likumā” (pieņemts Saeimā 04.12.2024.) anotācijas 3.sadaļas punktā “Cita informācija” tika norādīts, ka minētais pakalpojums tiks sniegts papildu </w:t>
            </w:r>
            <w:r w:rsidR="00000000" w:rsidRPr="00000000" w:rsidDel="00000000">
              <w:rPr>
                <w:u w:val="single"/>
                <w:rtl w:val="0"/>
              </w:rPr>
              <w:t xml:space="preserve">97 bērniem</w:t>
            </w:r>
            <w:r w:rsidR="00000000" w:rsidRPr="00000000" w:rsidDel="00000000">
              <w:rPr>
                <w:rtl w:val="0"/>
              </w:rPr>
              <w:t xml:space="preserve"> gadā. Līdz ar to lūdzam papildināt anotāciju ar skaidrojumu par augstāk minēto neatbilstību.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tiks virzīts izskatīšanai Ministru kabineta sēdē 2025.gadā, nepieciešams anotācijas 3.sadaļas “Tiesību akta projekta ietekme uz valsts budžetu un pašvaldību budžetiem” tabulas ailēs precizēt norādītos periodus, attiecīgi precizējot anotācijas 3.sadaļas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6.2.apakšpunktā pie 1. un 2.tabulas atsaucēm un punktā “Cita informācija” norādīt Ministru kabineta 19.09.2024. sēdes protokola Nr.38 attiecīgo paragrāfu un apakšpunktu. Vienlaikus lūdzam papildināt minētās sadaļas punktu “Cita informācija” ar informāciju, ka noteikumu projektā paredzēto pasākumu īstenošana tiks nodrošināta Labklājības ministrijai piešķirto valsts pamatbudžeta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pretrunu starp anotācijas 3.sadaļas 6.2.apakšpunktā norādīto, ka psihosociālās rehabilitācijas pakalpojumu bērniem no diviem gadiem līdz 18 gadu vecuma sasniegšanai ar autiskā spektra traucējumiem, kuriem Valsts komisija ir noteikusi invaliditāti, un viņu ģimenes locekļiem (vecāki, aizbildnis, audžuģimene, vecvecāki un bērna ar autiskā spektra traucējumiem nepilngadīgie brāļi vai māsas) 2025.gadā un turpmāk ik gadu plānots nodrošināt 150 personām, un anotācijas pielikumā norādīto, ka minēto pakalpojumu 2025.gadā sniegs vismaz 300 bērniem ar FT (t.sk. AST) un viņu likumiskiem pārstāvjiem un audžuģimenēm.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pielikuma 2.tabulas 1.2.apakšpunkta ailē “Aprēķins” norādīto aprēķinu atlīdzībai uz vienu nodarbību, jo, matemātiski aprēķinot, veidojas 210,05 </w:t>
            </w:r>
            <w:r w:rsidR="00000000" w:rsidRPr="00000000" w:rsidDel="00000000">
              <w:rPr>
                <w:i w:val="1"/>
                <w:rtl w:val="0"/>
              </w:rPr>
              <w:t xml:space="preserve">euro</w:t>
            </w:r>
            <w:r w:rsidR="00000000" w:rsidRPr="00000000" w:rsidDel="00000000">
              <w:rPr>
                <w:rtl w:val="0"/>
              </w:rPr>
              <w:t xml:space="preserve">, nevis 187,62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pielikuma 2.tabulas 1.1., 1.2. un 1.3.apakšpunkta ailē “Rādošās darbnīcas bērniem” norādītās nodarbību izmaksas izteikt ar diviem skaitļiem aiz komata.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pielikuma 3.tabulas 2.punkta ailē “Aprēķina rādītāju pamatojuma skaidrojums” informācijas tehnoloģiju speciālistam norādīt atbilstošo amata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pielikuma 3.tabulas 5., 6. un 8.punktam ailē “Vispārīgās atbalsta grupas attālināti” norādītās nodarbības izmaksas izteikt ar diviem skaitļiem aiz komata.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pielikuma 3.tabulas 6.punkta ailē “Aprēķina rādītāju pamatojuma skaidrojums” un ailē “Aprēķins” norādīto “Bizness Eiropa Bezlimits” pieslēguma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pielikuma 3.tabulas 13. un 14.punkta ailē “Aprēķins” norādīt aprēķinu uz vienu nodarbību.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24-TA-2915</w:t>
    </w:r>
    <w:r>
      <w:br/>
    </w:r>
    <w:r w:rsidR="00000000" w:rsidRPr="00000000" w:rsidDel="00000000">
      <w:rPr>
        <w:rtl w:val="0"/>
      </w:rPr>
      <w:t xml:space="preserve">Izdrukāts 28.12.2024. 17.18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24-TA-2915</w:t>
    </w:r>
    <w:r>
      <w:br/>
    </w:r>
    <w:r w:rsidR="00000000" w:rsidRPr="00000000" w:rsidDel="00000000">
      <w:rPr>
        <w:rtl w:val="0"/>
      </w:rPr>
      <w:t xml:space="preserve">Izdrukāts 28.12.2024. 17.18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Atzinumi_24-TA-2915.docx</dc:title>
</cp:coreProperties>
</file>

<file path=docProps/custom.xml><?xml version="1.0" encoding="utf-8"?>
<Properties xmlns="http://schemas.openxmlformats.org/officeDocument/2006/custom-properties" xmlns:vt="http://schemas.openxmlformats.org/officeDocument/2006/docPropsVTypes"/>
</file>