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kopā ar citām ministrijām, pašvaldībām un NVO, tai skaitā VARAM un LPS, 2025. gada pirmajā pusē, piedalījās Valsts kancelejas organizētājā inovācijas sprintā ar pieteikumu "Sabiedrības līdzdalības pilnveidošana civilās aizsardzības sistēmā". Sprinta rezultāts - izstrādātas vadlīnijas pašvaldībām sabiedrības līdzdalības pilnveidošanai civilās aizsardzības sistēmā, kuras tika publicētas šī gada 12. septembrī un prezentētas Civilās aizsardzības nedēļas ietvaros gan vairākām NVO, gan pašvaldībām. Vēršam uzmanību, ka anotācijas 2. pielikuma iepriekš noteiktā projekta Nr.1. plānotā aktivitāte "Pašvaldību noturībspējas un iedzīvotāju iesaistes stiprināšana krīzes situācijām" būtu īstenojama ņemot vērā jau paveikto šajā jomā un neradot dubultā finansējuma riskus.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Barbara Buka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