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Muitas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Nosacījums par smagiem un atkārtotiem muitas vai nodokļu noteikumu pārkāpumiem un tirgus ļaunprātīgas izmantošanas pārkāpumiem  oglekļa ievedkorekcijas mehānisma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piemērojot regulu Nr.2023/956, par smagu muitas vai nodokļu noteikumu pārkāpumu uzskata tādu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kuru persona ir administratīvi sodīta par muitas noteikumu pārkāpumu, kā rezultātā atbilstoši regulas Nr. 952/2013 79. vai 82.pantam papildu nomaksai valsts budžetā noteiktais muitas nodokļa un ar to saistīto maksājumu parāds pārsniedz 10 000 euro vai arī pievienotās vērtības nodokļa vai akcīzes nodokļa parāds pārsniedz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kuru komercsabiedrības dibinātājs vai komercsabiedrības amatpersona ar tiesībām pārstāvēt komercsabiedrību likumā noteiktajā kārtībā ir atzīta par vainīgu noziedzīgā nodarījumā par kontrabandu, par tādu preču un vielu pārvietošanu pāri Latvijas Republikas valsts robežai, kuru aprite ir aizliegta vai speciāli reglamentēta, par neatļautām darbībām ar muitošanai pakļautām precēm vai citām vērtībām, par aizliegtu uzņēmējdarbību, uzņēmējdarbību bez reģistrēšanas un bez atļaujas (licences) vai par izvairīšanos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iepriekšējo triju gadu laikā vai izvērtēšanas brīdī konstatēts likuma "Par nodokļiem un nodevām" 1. panta 16. punktā noteiktajā nodokļu revīzijā (auditā) vai 1. panta 37. punktā noteiktajā nodokļu kontrolē, kuras rezultātā papildu nomaksai valsts budžetā noteikto likumā "Par nodokļiem un nodevām" paredzēto nodokļu summa pārsniedz sešus procentus no personas attiecīgā gada Valsts ieņēmumu dienesta administrētajiem nodokļu ieņēmumiem (no personas veiktajām iemaksām atņemot nodokļu administrācijas atmaksātās pārmaksas), bet izvērtēšanas brīdī — sešus procentus no personas iepriekšējā gada Valsts ieņēmumu dienesta administrētajiem nodokļu ieņēmumiem (no personas veiktajām iemaksām atņemot nodokļu administrācijas atmaksātās pārmaksas) un nav mazāka par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persona ir administratīvi sodīta par stratēģiskas nozīmes preču importa, eksporta, pārvietošanas vai tranzīta noteikumu pārkāpšanu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stratēģiskas nozīmes preces tiek pārvietotas uz valsti, uz kuru attiecas starptautiskas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pārvietotas šā likuma pielikumā minētās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un 3. punkts nav attiecināms uz gadījumiem, kad 1. punktā minētais muitas maksājumu parāds vai 3. punktā papildu nomaksai valsts budžetā noteikto nodokļu summa ir segta vai attiecīgo maksājumu termiņi ir pagarināti (atlikti, sadalīti) saskaņā ar likuma "Par nodokļiem un nodevām" 24. pantu un persona veic maksājumus saskaņā ar nodokļu administrācijas lēmumu (nomaksas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piemērojot regulu Nr.2023/956, par smagu tirgus ļaunprātīgas izmantošanas noteikumu pārkāpumu uzskata tādu pārkāpumu, par kuru regulas Nr.2023/956 5. panta 1. punktā minētā atzīšanas pieteikuma iesniedzējs, tā dibinātājs vai amatpersona ar tiesībām pārstāvēt atzīšanas pieteikuma iesniedzēju likumā noteiktajā kārtībā ir atzīta par vainīgu noziedzīgā nodarījumā par komercnoslēpuma neatļautu iegūšanu savai vai citas personas lietošanai vai izpaušanai vai par komercnoslēpuma neatļautu izpaušanu citai personai tādā pašā nolūkā, kā arī par finanšu tirgus iekšējās informācijas nelikumīgu izpaušanu, vai par komercnoslēpuma vai par finanšu tirgus iekšējās informācijas nolaupīšanu.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dienests, piemērojot regulu Nr.2023/956, par smagiem šīs regulas un saskaņā ar to pieņemto deleģēto un īstenošanas aktu noteikumu pārkāpumiem uzskata tādus pārkāpumus, par kuriem regulas 2023/956 5. panta 1. punktā minētā atzīšanas pieteikuma iesniedzējam, tā dibinātājam vai amatpersonai ar tiesībām pārstāvēt atzīšanas pieteikuma iesniedzēju iepriekšējo trīs gadu laikā pirms atzīšanas pieteikuma iesniegšanas gada uzlikto regulas Nr.2023/956 26. pantā noteikto sodu kopsumma pārsniedz 10 000 EUR vai uzlikto šās regulas 35. pantā noteikto sodu kopsumma trīskārtīgi pārsniedz šā panta 7. punktā minētā Komisijas īstenošanas aktā noteiktā indikatīvā soda maksimālo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Piemērojot regulu Nr.2023/956, par atkārtotu muitas noteikumu pārkāpumu ir uzskatāmi pēc būtības identiski muitas jomā izdarīti pārkāpumi, par kuriem personai gada laikā piemēroto naudas sodu kopsumma pārsniedz 60 procentus no maksimāli piemērojamā naudas soda par šādu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regulu Nr.2023/956, atkārtots nodokļu likumu pārkāpums ir nosakāms saskaņā ar likuma "Par nodokļiem un nodevām" 32.</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Piemērojot regulu Nr.2023/956, par atkārtotu tirgus ļaunprātīgas izmantošanas noteikumu pārkāpumu uzskata tādu šā panta trešajā daļā minētu pārkāpumu, kas izdarīts sodāmības par tādu pašu pārkāpumu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Piemērojot regulu Nr.2023/956 Valsts ieņēmumu dienestam ir tiesības pieprasīt un bez maksas saņemt no Sodu reģistra informāciju par personu sodāmību par izdarītajiem noziedzīgajiem nodarījumiem. Minēto informāciju Sodu reģistrs sniedz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Sodu reģistrs ziņas sniedz 10 darba dienu laikā. Vēršam uzmanību, ka ziņas no Sodu reģistra tiek sniegtas tiešsaistes režīmā un rakstiskā veidā vispārējā kārtībā noteiktajos termiņos. Nepieciešamības gadījumā, pirms ziņu izsniegšanas tiek veikta arī rīcībā esošo ziņu aktualizācija t.sk ES dalībvalstīs, kurām atbildes termiņš ir noteikts 10 vai 20 darba dienas. Līdz ar to, nepieciešams no normas svītrot noteikto ziņu izsniegšanas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Ierobežojumi par administratīvo pārkāpumu muitas jomā sodītai personai, kura izvairās no naudas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attiecībā uz kuru ir stājies spēkā lēmums par soda piemērošanu administratīvā pārkāpuma lietā par pārkāpumu muitas jomā, līdz nolēmumam par soda izpildi ir liegts veikt jebkādas darbības muitā, kuru veikšanai personai ir nepieciešams regulas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attiecībā uz kuru ir stājies spēkā lēmums par soda piemērošanu administratīvā pārkāpuma lietā par pārkāpumu muitas jomā, līdz nolēmumam par soda izpildi ir liegts veikt muitošanai pakļautu preču pārvadājumu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anotācijā, kā 31.pantā minētie ierobežojumi tiks pārbaudīti praksē, no kuras informācijas sistēmas šī informācija tiks iegūta un kādā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Margita Kukjāne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Ierobežojumi par administratīvo pārkāpumu muitas jomā sodītai personai, kura izvairās no naudas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attiecībā uz kuru ir stājies spēkā lēmums par soda piemērošanu administratīvā pārkāpuma lietā par pārkāpumu muitas jomā, līdz nolēmumam par soda izpildi ir liegts veikt jebkādas darbības muitā, kuru veikšanai personai ir nepieciešams regulas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attiecībā uz kuru ir stājies spēkā lēmums par soda piemērošanu administratīvā pārkāpuma lietā par pārkāpumu muitas jomā, līdz nolēmumam par soda izpildi ir liegts veikt muitošanai pakļautu preču pārvadājumu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Administratīvās atbildības likuma tiesiskais regulējums neparedz, ka pēc soda izpildes tiek gatavots nolēmums par soda izpildi, ierosinām piedāvātajā Muitas likuma 31. pantā aizstāt vārdus "nolēmumam par soda izpildi" ar vārdiem "nolēmuma par sodu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31. pants. Ierobežojumi par administratīvo pārkāpumu muitas jomā sodītai personai, kura izvairās no naudas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attiecībā uz kuru ir stājies spēkā lēmums par soda piemērošanu administratīvā pārkāpuma lietā par pārkāpumu muitas jomā, līdz nolēmuma par sodu izpildei ir liegts veikt jebkādas darbības muitā, kuru veikšanai personai ir nepieciešams regulas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attiecībā uz kuru ir stājies spēkā lēmums par soda piemērošanu administratīvā pārkāpuma lietā par pārkāpumu muitas jomā, līdz nolēmuma par sodu izpildei ir liegts veikt muitošanai pakļautu preču pārvadājumu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12.06.2025.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12.06.2025.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Atzinumi_24-TA-2344.docx</dc:title>
</cp:coreProperties>
</file>

<file path=docProps/custom.xml><?xml version="1.0" encoding="utf-8"?>
<Properties xmlns="http://schemas.openxmlformats.org/officeDocument/2006/custom-properties" xmlns:vt="http://schemas.openxmlformats.org/officeDocument/2006/docPropsVTypes"/>
</file>