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8.3.2. dokumentu, kas pamato, kā aizgādībā apgādājamais atrodas (pēc apdrošinātāja vai Transportlīdzekļu apdrošinātāju biroja pieprasījuma);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noteikumu 8.3.2. apakšpunkta jāizslēdz vārdi iekavās "(pēc apdrošinātāja vai Transportlīdzekļu apdrošinātāju biroja pieprasījuma)", lai dokuments, kas pamato, kā aizgādībā apgādājamais atrodas, būtu kā obligāts dokuments visos gadījumos.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Iebilduma pamatojums: Tā kā pēc pēdējiem precizējumiem noteikumu projekts vairs neprasa dzimšanas apliecību, kas apliecina, kas ir bērna vecāki/apgādnieki, tad dokuments, kas pamato, kā aizgādībā apgādājamais atradās, kļūst obligāts, jo atlīdzību var saņemt tikai tas vecāks, kas būs reģistrēts par apgādnieku (bērns norādīts kā apgādājamais VID datu bāzē).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noteikumu 8.3.2. apakšpunkta jāizslēdz vārdi iekavās "(pēc apdrošinātāja vai Transportlīdzekļu apdrošinātāju biroja pieprasījuma)".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Gailīte (LTAB)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28.06.2023.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28.06.2023.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