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atbalsta sniegšanai Ukrainas civiliedzīvotājiem Latvijas Republikā 2024.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realizētu izglītības sistēmas pieejamību pamatizglītības, vidējās izglītības, profesionālās izglītības un augstākās izglītības pakāpēs atbilstoši Satversmes 112. pantā nostiprinātajām tiesībām uz izglītību, nepieciešams novērst šķēršļus un radīt vienlīdzīgas izglītības iespējas visās izglītības pakāpēs Ukrainas civiliedzīvotāju bērniem, kuri nav reģistrēti Latvijas izglītības iestādēs. Lai nodrošinātu pilnvērtīgu iesaisti  Latvijas izglītības sistēmā, nepieciešams nodrošināt atbilstošas latviešu valodas mācības. Aicinām veidot valsts programmu, kas paredz mērķētu finansējumu latviešu valodas mācību nodrošināšanai minētajai mērķgrupai. Šobrīd līdzīgi ir veidota programma latviešu valodas apguvei pieaugušajiem Ukrainas civiliedzīvotājiem (to ievieš Sabiedrības integrācijas fonds) un bezdarbniekiem un strādājošajiem, lai veicinātu iekļaušanos darba tirgū Latvijā (to ievieš 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nodrošināt šādas mērķētas, valsts apmaksātas latviešu valodas mācības arī tiem Ukrainas civiliedzīvotāju bērniem, kuri nav reģistrēti Latvijas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asistenta pakalpojumu nodrošināšanu, kas paredzēta Pasākumu plāna 6.8. pasākumā, aicinām Izglītības un zinātnes ministriju sniegt vadlīnijas mācību iestādēm un pašvaldībām par šāda asistenta nozīmi. Ņemot vērā plānoto Ukrainas civiliedzīvotāju bērnu skaita palielināšanos nākamajā mācību gadā, saskaņā ar ministrijas sniegto informāciju, uzskatām, ka ir jāveicina komunikācija un informācijas aprite par iekļaujošām metodēm mācību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finansējuma samazinājums Pasākumu plāna 9.6. pasākumam plānots, ņemot vērā izlietoto finansējumu 2023. gadā, vēlamies norādīt, ka 2023. gadā finansējums atbalsta programmai nometņu organizēšanai tika piešķirts 2023. gada 22. maijā, nevis gada sākumā. Lai nodrošinātu pasākuma nepārtrauktību, nepieciešams tam piešķirt finansējumu jau 2024. gada sākumā, paredzot atbilstošu finansējumu pasākumiem visa gada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nemazināt Pasākumu plāna 9.6. pasākumam “Dienas nometnes (3 dienas), kas ietver izglītojošus pasākumus, un socializēšanās diennakts nometnes (5 dienas), kas ietver kultūrorientāciju, izglītojošos pasākumus, sporta un tehnikas (piemēram, robotikas) nodarbības” paredzēto finansējumu 2024. gadā, salīdzinot ar 2023. gadā plānoto.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plāns atbalsta sniegšanai Ukrainas civiliedzīvotājiem Latvijas Republikā 2024.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finansējuma samazinājums Pasākumu plāna 6.9. pasākumam plānots, ņemot vērā izlietoto finansējumu 2023. gadā, vēlamies norādīt, ka 2023. gadā finansējums programmai "Neformālās izglītības pasākumi, t.sk. latviešu valodas apguve, Ukrainas bērniem un jauniešiem" tika piešķirts 2023. gada 25. aprīlī, bet programmas īstenošana sākta 2023. gada maijā, nevis gada sākumā. Lai nodrošinātu neformālās izglītības nepārtrauktību, nepieciešams piešķirt finansējumu neformālo pasākumu programmai jau 2024. gada sākumā, paredzot atbilstošu finansējumu pasākumiem visa gada garumā.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nemazināt Pasākumu plāna 6.9. pasākumam “Atbalsts neformālās izglītības pasākumu nodrošināšanai, tajā skaitā latviešu valodas apguvei” paredzēto finansējumu 2024. gadā, salīdzinot ar 2023. gadā plānoto.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Jākobsone-Gavala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14.12.2023.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14.12.2023.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Atzinumi_23-TA-2768.docx</dc:title>
</cp:coreProperties>
</file>

<file path=docProps/custom.xml><?xml version="1.0" encoding="utf-8"?>
<Properties xmlns="http://schemas.openxmlformats.org/officeDocument/2006/custom-properties" xmlns:vt="http://schemas.openxmlformats.org/officeDocument/2006/docPropsVTypes"/>
</file>