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4.3.2. specifiskā atbalsta mērķa “Kultūras un tūrisma lomas palielināšana ekonomiskajā attīstībā, sociālajā iekļaušanā un sociālajās inovācijās”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07.11.2024.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07.11.2024.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