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Informācijas sabiedrības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likumu ar 7.2 un 7.3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pants. Informācijas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informācijas sabiedrības pakalpojumu sniedzējam, kura rīcībā atrodas informācijas sabiedrības pakalpojuma lietotāja dati, ir pienākums izpildīt ārvalsts tiesību aizsardzības iestāžu pieprasījumu kriminālprocesa mērķim. Ministru kabinets nosaka informācijas sabiedrības pakalpojumu lietotāju identifikācijas datu nodošanas kārtību ārvalsts tiesību aizsardzības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iespēju tā pakalpojuma lietotājam sazināties savā starpā vai iespēju glabāt vai citādā veidā apstrādāt datus tā pakalpojuma lietotāja vārdā, kuriem pakalpojums tiek sniegts, ar noteikumu, ka datu glabāšana ir lietotājam sniegtā pakalpojuma pamatelements,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izteikt 7.</w:t>
            </w:r>
            <w:r w:rsidR="00000000" w:rsidRPr="00000000" w:rsidDel="00000000">
              <w:rPr>
                <w:vertAlign w:val="superscript"/>
                <w:rtl w:val="0"/>
              </w:rPr>
              <w:t xml:space="preserve">3</w:t>
            </w:r>
            <w:r w:rsidR="00000000" w:rsidRPr="00000000" w:rsidDel="00000000">
              <w:rPr>
                <w:rtl w:val="0"/>
              </w:rPr>
              <w:t xml:space="preserve"> pantu pārskatāmāk (viennozīmīgāk) (piemēram, kā tas ir Regulas 2023/1543  3.panta 3.punkta "c" apakšpunktā) vai īsāk (jo Regulas teksts ir tieši piemērojams). Šobrīd, lasot to vienā garā rindkopā, paveras iespēja neviennozīmīgi interpretēt - attiecināt teksta daļu "ar noteikumu, ka datu glabāšana ir lietotājam sniegtā pakalpojuma pamatelements" gan uz saziņas pakalpojumiem, gan datu glabāšanas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 </w:t>
            </w:r>
            <w:r w:rsidR="00000000" w:rsidRPr="00000000" w:rsidDel="00000000">
              <w:rPr>
                <w:rtl w:val="0"/>
              </w:rPr>
              <w:t xml:space="preserve">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iespēju tā pakalpojuma lietotājam sazināties savā starpā vai iespēju glabāt vai citādā veidā apstrādāt datus,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pants. 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sabiedrības pakalpojumu sniedzējs, kas nodrošina lietotājiem iespēju sazināties savā starpā vai glabāt vai apstrādāt datus lietotāja vārdā, ja datu glabāšana ir pakalpojuma būtiska sastāvdaļa, izpilda Eiropas e-pierādījumu sniegšanas rīkojumus un Eiropas e-pierādījumu saglabāšanas rīkojumus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par ISPL 20.</w:t>
            </w:r>
            <w:r w:rsidR="00000000" w:rsidRPr="00000000" w:rsidDel="00000000">
              <w:rPr>
                <w:vertAlign w:val="superscript"/>
                <w:rtl w:val="0"/>
              </w:rPr>
              <w:t xml:space="preserve">1</w:t>
            </w:r>
            <w:r w:rsidR="00000000" w:rsidRPr="00000000" w:rsidDel="00000000">
              <w:rPr>
                <w:rtl w:val="0"/>
              </w:rPr>
              <w:t xml:space="preserve"> pantu izteiktā doma nav skaidra, kā arī grūti uztverama bez Regulas 3.panta 3.punkta "c" apakšpunktā izmantotā iedalījuma. Ierosinām to izteikt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ISPL 20.</w:t>
            </w:r>
            <w:r w:rsidR="00000000" w:rsidRPr="00000000" w:rsidDel="00000000">
              <w:rPr>
                <w:vertAlign w:val="superscript"/>
                <w:rtl w:val="0"/>
              </w:rPr>
              <w:t xml:space="preserve">1</w:t>
            </w:r>
            <w:r w:rsidR="00000000" w:rsidRPr="00000000" w:rsidDel="00000000">
              <w:rPr>
                <w:rtl w:val="0"/>
              </w:rPr>
              <w:t xml:space="preserve"> panta gadījumā </w:t>
            </w:r>
            <w:r w:rsidR="00000000" w:rsidRPr="00000000" w:rsidDel="00000000">
              <w:rPr>
                <w:b w:val="1"/>
                <w:u w:val="single"/>
                <w:rtl w:val="0"/>
              </w:rPr>
              <w:t xml:space="preserve">pienākums attiecināms uz</w:t>
            </w:r>
            <w:r w:rsidR="00000000" w:rsidRPr="00000000" w:rsidDel="00000000">
              <w:rPr>
                <w:rtl w:val="0"/>
              </w:rPr>
              <w:t xml:space="preserve"> – </w:t>
            </w:r>
            <w:r w:rsidR="00000000" w:rsidRPr="00000000" w:rsidDel="00000000">
              <w:rPr>
                <w:b w:val="1"/>
                <w:u w:val="single"/>
                <w:rtl w:val="0"/>
              </w:rPr>
              <w:t xml:space="preserve">ISPL 1.panta pirmās daļas 2.punkta izpratnē minētajiem informācijas sabiedrības pakalpojumu sniedzējiem</w:t>
            </w:r>
            <w:r w:rsidR="00000000" w:rsidRPr="00000000" w:rsidDel="00000000">
              <w:rPr>
                <w:rtl w:val="0"/>
              </w:rPr>
              <w:t xml:space="preserve"> tiktāl, ciktāl šis informācijas sabiedrības pakalpojums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w:t>
            </w:r>
            <w:r w:rsidR="00000000" w:rsidRPr="00000000" w:rsidDel="00000000">
              <w:rPr>
                <w:rtl w:val="0"/>
              </w:rPr>
              <w:t xml:space="preserve"> iespēju to lietotājiem sazināties savā starpā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b)</w:t>
            </w:r>
            <w:r w:rsidR="00000000" w:rsidRPr="00000000" w:rsidDel="00000000">
              <w:rPr>
                <w:rtl w:val="0"/>
              </w:rPr>
              <w:t xml:space="preserve"> iespēju glabāt vai citādā veidā apstrādāt datus to lietotāju vārdā, kuriem pakalpojums tiek sniegts, ar noteikumu, ka datu glabāšana ir lietotājam sniegtā pakalpojuma pamatelements.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Ušča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01.12.2025.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25-TA-2567</w:t>
    </w:r>
    <w:r>
      <w:br/>
    </w:r>
    <w:r w:rsidR="00000000" w:rsidRPr="00000000" w:rsidDel="00000000">
      <w:rPr>
        <w:rtl w:val="0"/>
      </w:rPr>
      <w:t xml:space="preserve">Izdrukāts 01.12.2025.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Atzinumi_25-TA-2567.docx</dc:title>
</cp:coreProperties>
</file>

<file path=docProps/custom.xml><?xml version="1.0" encoding="utf-8"?>
<Properties xmlns="http://schemas.openxmlformats.org/officeDocument/2006/custom-properties" xmlns:vt="http://schemas.openxmlformats.org/officeDocument/2006/docPropsVTypes"/>
</file>