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354 "Audžuģimenes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Bāriņtiesa pirms bērna ievietošanas audžuģimenē vai audžuģimenē bērnam ar smagiem funkcionāliem traucējumiem vai bērnam ar uzvedības traucējumiem vai atkarību problēmām sniedz tai un atbalsta centram rakstveida informāciju par bērna emocionālo stāvokli, saskarsmes kārtību ar bērna vecākiem, brāļiem (pusbrāļiem), māsām (pusmāsām), radiniekiem vai bērnam tuvām personām, bērna dzīves gājumu un citiem apstākļiem, kas jāņem vērā, lai audžuģimene varētu bērnu aprūpēt.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norādi par “bērna dzīves gājumu”, jo šādas informācijas bāriņtiesai nebūs, kā arī līdz galam nav saprotams, kas ar šo jēdzienu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Laulātie (persona) pēc bāriņtiesas lēmuma pieņemšanas par piemērotību audžuģimenes pienākumu veikšanai noslēdz vienošanos ar tās izvēlēto atbalsta centru par psihologa atzinuma saņemšanu, kas nepieciešams lēmuma pieņemšanai par laulāto (personas) piemērotību audžuģimenes statusa iegūšanai, laulāto (personas) raksturojuma sagatavošanu, kā arī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5.punkts paredz 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Laulātie (persona) pēc bāriņtiesas lēmuma pieņemšanas par piemērotību audžuģimenes pienākumu veikšanai noslēdz vienošanos ar tās izvēlēto atbalsta centru par psihologa atzinuma saņemšanu, kas nepieciešams lēmuma pieņemšanai par laulāto (personas) piemērotību audžuģimenes statusa iegūšanai, laulāto (personas) raksturojuma sagatavošanu, kā arī mācību un psihosociālā atbalsta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bāriņtiesa pēc lēmuma pieņemšanas par piemērotību audžuģimenes pienākumu veikšanai lemj par audžuģimenes statusa piešķiršanu, tad punkts būtu jāprecizē un jāizsaka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“Laulātie (persona) pēc bāriņtiesas lēmuma pieņemšanas par piemērotību audžuģimenes pienākumu veikšanai noslēdz vienošanos ar tās izvēlēto atbalsta centru par psihologa atzinuma saņemšanu, kas nepieciešams lēmuma pieņemšanai par audžuģimenes statusa piešķiršanu laulātajiem (personai), laulāto (personas) raksturojuma sagatavošanu, kā arī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Bāriņtiesa, ņemot vērā atbalsta centra sagatavoto psihologa atzinumu, kas nepieciešams lēmuma pieņemšanai par laulāto (personas) piemērotību audžuģimenes statusa iegūšanai, laulāto (personas) raksturojumu un informāciju par mācību programmas apguvi, mēneša laikā pēc mācību programmas beigām veic pārrunas ar laulātajiem (personu), lai konstatētu laulāto (personas) gribu un gatavību iegūt audžuģimenes statusu, un pieņem lēmumu par audžuģimenes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precizējums kā 19.punktā, ir nepieciešams arī projekta 22.punktā, to izsakot šādā redakcijā:  "Bāriņtiesa, ņemot vērā atbalsta centra sagatavoto psihologa atzinumu, kas nepieciešams lēmuma pieņemšanai par audžuģimenes statusa piešķiršanu laulātajiem (personai), laulāto (personas) raksturojumu un informāciju par mācību programmas apguvi, mēneša laikā pēc mācību programmas beigām veic pārrunas ar laulātajiem (personu), lai konstatētu laulāto (personas) gribu un gatavību iegūt audžuģimenes statusu, un pieņem lēmumu par audžuģimenes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Lēmuma norakstu bāriņtiesa 10 darbdienu laikā izsniedz audžuģimenei, kā arī triju darbdienu laikā attiecīgo informāciju ievada pašvaldības bāriņtiesu informācijas sistēmā un informē atbalsta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24.punktu. Lēmuma norakstu bāriņtiesa 10 darbdienu laikā izsniedz audžuģimenei, kā arī triju darbdienu laikā attiecīgo informāciju ievada pašvaldības bāriņtiesu informācijas sistēmā un informē atbalsta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bāriņtiesa lielākoties lēmumu nevis izsniedz audžuģimenei klātienē, bet  nosūta uz e-adresi vai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par kādu pašvaldības bāriņtiesu informācijas sistēmu ir runa attiecīgajā punktā, ka arī citos projekta punktos, jo neviens normatīvais akts neparedz, ka šādai sistēmai ir jābūt.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nosūta laulātos (personu) pie atbalsta centra nodrošinātā psihologa atzinuma saņemšanai, kas nepieciešams lēmuma pieņemšanai par audžuģimenes spēju turpmāk veikt audžuģimenes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mainoties apstākļiem audžuģimenē, ne visos gadījumos tiek lemts  par audžuģimenes spēju turpmāk veikt audžuģimenes pienākumus, līdz ar to būtu vērtējuma attiecīgajā punktā norādītās teikuma daļas “kas nepieciešams lēmuma pieņemšanai par audžuģimenes spēju turpmāk veikt audžuģimenes pienākumus” precizēšana, piemēram, šādā redakcijā: “kas nepieciešams audžuģimenes spēju turpmāk veikt audžuģimenes pienākumus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audžuģimeni atzītu par piemērotu specializētās audžuģimenes pienākumu veikšanai, audžuģimene deklarētās dzīvesvietas bāriņtiesā uzrāda personu apliecinošu dokumentu, iesniedz iesniegumu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norādot vēlamo specializācijas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ka  audžuģimene iesniegumu iesniedz arī elektroniski, līdz ar to norāde par personu apliecinoša dokumenta uzrādīšanu ir mulsinoša, jo bāriņtiesa jebkurā gadījumā, personai ierodoties bāriņtiesā, attiecīgā dokumenta uzrādīšanu pieprasa.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bāriņtiesa nolemj, ka audžuģimene ir piemērota specializētās audžuģimenes pienākumu veikšanai attiecīgajā specializācijā, specializētā audžuģimene noslēdz vienošanos ar atbalsta centru par psihologa atzinuma saņemšanu, kas nepieciešams lēmuma pieņemšanai par audžuģimenes piemērotību specializētās audžuģimenes statusa iegūšanai attiecīgajā specializācijā, audžuģimenes raksturojuma sagatavošanu,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punkts būtu precizējams, ņemot vērā, ka specializētā audžuģimene nenoslēdz vienošanos ar atbalsta centru par psihologa atzinuma sniegšanu, to dara audžuģimene, kura vēlas iegūt specializētās audžuģimenes statusu.  Bāriņtiesa pieņem lēmumu par specializētās audžuģimenes statusa piešķiršanu, līdz ar to attiecīgais punkts būtu izsakāms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bāriņtiesa nolemj, ka audžuģimene ir piemērota specializētās audžuģimenes pienākumu veikšanai attiecīgajā specializācijā, audžuģimene noslēdz vienošanos ar atbalsta centru par psihologa atzinuma saņemšanu, kas nepieciešams lēmuma pieņemšanai par specializētās audžuģimenes statusa attiecīgajā specializācijā piešķiršanu audžuģimenei, audžuģimenes raksturojuma sagatavošanu, mācību un psihosociālā atbalsta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Bāriņtiesa, piesaistot atbalsta centru, mēneša laikā pēc mācību programmas beigām veic pārrunas ar audžuģimeni, lai konstatētu audžuģimenes gribu un gatavību iegūt specializētās audžuģimenes statusu vienā no šo noteikumu </w:t>
            </w:r>
            <w:r w:rsidR="00000000" w:rsidRPr="00000000" w:rsidDel="00000000">
              <w:rPr>
                <w:rtl w:val="0"/>
              </w:rPr>
              <w:t xml:space="preserve">9.</w:t>
            </w:r>
            <w:r w:rsidR="00000000" w:rsidRPr="00000000" w:rsidDel="00000000">
              <w:rPr>
                <w:rtl w:val="0"/>
              </w:rPr>
              <w:t xml:space="preserve"> punktā minētajiem specializācijas veidiem, un pieņem lēmumu par specializētās audžuģimenes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vārdu “piesaistot atbalsta centru” nozīme, jo praksē šādos gadījumos atbalsta centru piesaistīšana nenotiek, ņemot vērā, ka pirms attiecīgās sarunas no atbalsta centra tiek saņemta visa nepieciešamā informācija rakstveidā, t.sk., psihologa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attiecīgos vārdus svītrot, vai arī iekļaut tādu formulējumu, no kura būtu skaidrs, kādas darbības tiek sagaidītas no bāriņtiesas atbalsta centru piesaistē konkrētā punkta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par specializētās audžuģimenes pienākumu pildīšanu un vienreizējas mājokļa iekārtošanas kompensācijas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40.1. apakšpunkts būtu atbilstoši precizējams,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par atlīdzības izmaksu par specializētās audžuģimenes pienākumu pildīšanu un vienreizējas mājokļa iekārtošanas kompensācijas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kompensāciju par civiltiesiskās atbildības apdrošināšanu, ja audžuģimene tādu ir iegādājusies, un izsniedz veselības apdrošināšanas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40.2.būtu precizējams,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kārtību, kādā atbalsta centrs izmaksā specializētajai audžuģimenei kompensāciju par civiltiesiskās atbildības apdrošināšanu, ja audžuģimene tādu ir iegādājusies, un izsniedz veselības apdrošināšanas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Ja bērna labākajām interesēm atbilst ievietošana audžuģimenē bērnam ar uzvedības traucējumiem vai atkarību problēmām, bāriņtiesa papildu šo noteikumu </w:t>
            </w:r>
            <w:r w:rsidR="00000000" w:rsidRPr="00000000" w:rsidDel="00000000">
              <w:rPr>
                <w:rtl w:val="0"/>
              </w:rPr>
              <w:t xml:space="preserve">52.</w:t>
            </w:r>
            <w:r w:rsidR="00000000" w:rsidRPr="00000000" w:rsidDel="00000000">
              <w:rPr>
                <w:rtl w:val="0"/>
              </w:rPr>
              <w:t xml:space="preserve"> punktā noteiktajam organizē starpinstitūciju sanāksmi, kurā uzaicina piedalīties bērna likumisko pārstāvi un pārstāvjus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papildināt ar 52.1 punktu šādā redakcijā: "52.1 Ja bērna labākajām interesēm atbilst ievietošana audžuģimenē bērnam ar uzvedības traucējumiem vai atkarību problēmām, bāriņtiesa papildu šo noteikumu 52. punktā noteiktajam organizē starpinstitūciju sanāksmi, kurā uzaicina piedalīties bērna likumisko pārstāvi un pārstāvjus no: [..]", vēršam uzmanību, ka atbilstība bērna interesēm tiek vērtēta bāriņtiesas sēdē, līdz ar to attiecīgā norāde punktā būtu  svītrojama vai arī  formulējama  varbūtības/iespējamības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Starpinstitūciju sanāksmes protokolē un protokolā iekļauj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minēto starpinstitūciju sanāksmes dalībnieka vārdu (vārdus), uzvārdu un pārstāvētās iestādes nosaukumu un amatu (attiecināms uz pārstāvjiem), kā arī starpinstitūciju sanāksmē panākto vienošanos par bērna un konkrētās specializētās audžuģimenes bērnam ar uzvedības traucējumiem vai atkarību problēmām savstarpējo piemērotību, bērnam nepieciešamo atbalstu un katras iesaistītās iestādes veicamajiem pasākumiem. Protokolu pievieno bāriņtiesas lietai par bērnu ievietošanu audžuģimenē bērnam ar uzvedības traucējumiem vai atkarību problēmām vai uzturēšanās izbeigšanu tajā un glabā atbilstoši bāriņtiesu darbību regulējošajos normatīvajos aktos noteiktajam lietu glabāšanas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vārda bērns/ bērni skaitlisko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sadarbībā ar atbalsta centru, izvērtējot konkrētās audžuģimenes bērnam ar smagiem funkcionāliem traucējumiem dzīves apstākļus un iespējas, var lemt par lielāku kopējo bērnu skaitu šajā audžuģimenē, ja tas ir bērna interesēs;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punktā attiecībā uz noteikuma 54.1. apakšpunktu rosinām precizēt, par kura bērna interesēm punktā ir runa - bērna, kuru ievieto audžuģimenē, vai bērnu, kuri ir audžuģimenē, jo šādai ievietošanai jāatbilst visu audžuģimenē esošo bērnu un ievietojamā bērna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var lemt par lielāku kopējo bērnu skaitu bērnam audžuģimenē ar uzvedības traucējumiem vai atkarību problēmām, ja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minētās starpinstitūciju sanāksmes dalībnieki secina, ka audžuģimene var uzņemt lielāku bērnu skaitu un tas atbilst šo bērnu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redakcionāls precizējums, aizstājot vārdus “bērnam audžuģimenē ar uzvedības traucējumiem vai atkarību problēmām” ar vārdiem “audžuģimenē  bērnam ar uzvedības traucējumiem vai atkarību problēmām”.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23.07.2026.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23.07.2026.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Atzinumi_23-TA-327.docx</dc:title>
</cp:coreProperties>
</file>

<file path=docProps/custom.xml><?xml version="1.0" encoding="utf-8"?>
<Properties xmlns="http://schemas.openxmlformats.org/officeDocument/2006/custom-properties" xmlns:vt="http://schemas.openxmlformats.org/officeDocument/2006/docPropsVTypes"/>
</file>