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D8C815" w14:textId="77777777" w:rsidR="00825EB0" w:rsidRDefault="00825EB0">
      <w:pPr>
        <w:sectPr w:rsidR="00825EB0" w:rsidSect="00B0700E">
          <w:headerReference w:type="even" r:id="rId11"/>
          <w:headerReference w:type="default" r:id="rId12"/>
          <w:footerReference w:type="default" r:id="rId13"/>
          <w:headerReference w:type="first" r:id="rId14"/>
          <w:pgSz w:w="12240" w:h="15840"/>
          <w:pgMar w:top="1440" w:right="1134" w:bottom="851" w:left="1797"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397"/>
        <w:gridCol w:w="3912"/>
      </w:tblGrid>
      <w:tr w:rsidR="00825EB0" w14:paraId="7F5E4989" w14:textId="77777777" w:rsidTr="00423A9A">
        <w:tc>
          <w:tcPr>
            <w:tcW w:w="9309" w:type="dxa"/>
            <w:gridSpan w:val="2"/>
          </w:tcPr>
          <w:p w14:paraId="15808AEC" w14:textId="12FC806E" w:rsidR="00825EB0" w:rsidRPr="00825EB0" w:rsidRDefault="00331837">
            <w:pPr>
              <w:rPr>
                <w:b/>
              </w:rPr>
            </w:pPr>
            <w:r w:rsidRPr="00B600E3">
              <w:rPr>
                <w:b/>
                <w:szCs w:val="24"/>
              </w:rPr>
              <w:t>10.08.2021.</w:t>
            </w:r>
            <w:r w:rsidRPr="00C267CB">
              <w:rPr>
                <w:b/>
              </w:rPr>
              <w:t>Nr.1-2.43/2265</w:t>
            </w:r>
          </w:p>
        </w:tc>
      </w:tr>
      <w:tr w:rsidR="00E3454D" w14:paraId="7140DE0B" w14:textId="77777777" w:rsidTr="00423A9A">
        <w:tc>
          <w:tcPr>
            <w:tcW w:w="9309" w:type="dxa"/>
            <w:gridSpan w:val="2"/>
          </w:tcPr>
          <w:p w14:paraId="0405E578" w14:textId="77F288C5" w:rsidR="00E3454D" w:rsidRPr="00B600E3" w:rsidRDefault="00E3454D">
            <w:pPr>
              <w:rPr>
                <w:b/>
                <w:szCs w:val="24"/>
              </w:rPr>
            </w:pPr>
            <w:r>
              <w:t xml:space="preserve">Uz </w:t>
            </w:r>
            <w:sdt>
              <w:sdtPr>
                <w:rPr>
                  <w:lang w:val="en-US"/>
                </w:rPr>
                <w:id w:val="-1870905551"/>
                <w:placeholder>
                  <w:docPart w:val="93F94763B06948A89B1908B224115EA5"/>
                </w:placeholder>
                <w:date w:fullDate="2021-08-04T00:00:00Z">
                  <w:dateFormat w:val="DD.MM.yyyy."/>
                  <w:lid w:val="en-US"/>
                  <w:storeMappedDataAs w:val="dateTime"/>
                  <w:calendar w:val="gregorian"/>
                </w:date>
              </w:sdtPr>
              <w:sdtEndPr/>
              <w:sdtContent>
                <w:r w:rsidR="00F7014D" w:rsidRPr="00F7014D">
                  <w:rPr>
                    <w:lang w:val="en-US"/>
                  </w:rPr>
                  <w:t>04.08.2021</w:t>
                </w:r>
                <w:r w:rsidR="00F7014D">
                  <w:rPr>
                    <w:lang w:val="en-US"/>
                  </w:rPr>
                  <w:t>.</w:t>
                </w:r>
              </w:sdtContent>
            </w:sdt>
            <w:r>
              <w:t xml:space="preserve"> Nr.</w:t>
            </w:r>
            <w:sdt>
              <w:sdtPr>
                <w:rPr>
                  <w:b/>
                  <w:szCs w:val="24"/>
                </w:rPr>
                <w:id w:val="-1947614033"/>
                <w:placeholder>
                  <w:docPart w:val="F51EA6D522924346BFADFBB52DB285E8"/>
                </w:placeholder>
                <w:text w:multiLine="1"/>
              </w:sdtPr>
              <w:sdtEndPr/>
              <w:sdtContent>
                <w:r w:rsidR="00F7014D" w:rsidRPr="00F7014D">
                  <w:rPr>
                    <w:b/>
                    <w:szCs w:val="24"/>
                  </w:rPr>
                  <w:t>3.3-8/2021/5879N</w:t>
                </w:r>
              </w:sdtContent>
            </w:sdt>
          </w:p>
        </w:tc>
      </w:tr>
      <w:tr w:rsidR="00490CBE" w14:paraId="40EAE831" w14:textId="77777777" w:rsidTr="004A614C">
        <w:tc>
          <w:tcPr>
            <w:tcW w:w="9309" w:type="dxa"/>
            <w:gridSpan w:val="2"/>
          </w:tcPr>
          <w:sdt>
            <w:sdtPr>
              <w:rPr>
                <w:rFonts w:cs="Times New Roman"/>
                <w:b/>
                <w:szCs w:val="24"/>
              </w:rPr>
              <w:id w:val="188342190"/>
              <w:placeholder>
                <w:docPart w:val="E0FA106189BD4079B3E06921A748A2DC"/>
              </w:placeholder>
            </w:sdtPr>
            <w:sdtEndPr/>
            <w:sdtContent>
              <w:p w14:paraId="4BD18BBE" w14:textId="2FFE84BC" w:rsidR="00490CBE" w:rsidRPr="00D22148" w:rsidRDefault="00F7014D" w:rsidP="00EA09DC">
                <w:pPr>
                  <w:jc w:val="right"/>
                  <w:rPr>
                    <w:rFonts w:cs="Times New Roman"/>
                    <w:b/>
                    <w:szCs w:val="24"/>
                  </w:rPr>
                </w:pPr>
                <w:r>
                  <w:rPr>
                    <w:rFonts w:cs="Times New Roman"/>
                    <w:b/>
                    <w:szCs w:val="24"/>
                  </w:rPr>
                  <w:t>Ekonomikas ministrija</w:t>
                </w:r>
              </w:p>
            </w:sdtContent>
          </w:sdt>
        </w:tc>
      </w:tr>
      <w:tr w:rsidR="00490CBE" w14:paraId="3AB45957" w14:textId="77777777" w:rsidTr="00490CBE">
        <w:tc>
          <w:tcPr>
            <w:tcW w:w="5397" w:type="dxa"/>
          </w:tcPr>
          <w:p w14:paraId="0EDA766C" w14:textId="77777777" w:rsidR="00490CBE" w:rsidRDefault="00490CBE" w:rsidP="00490CBE"/>
        </w:tc>
        <w:sdt>
          <w:sdtPr>
            <w:rPr>
              <w:rFonts w:cs="Times New Roman"/>
              <w:bCs/>
              <w:szCs w:val="24"/>
            </w:rPr>
            <w:id w:val="-877864045"/>
            <w:placeholder>
              <w:docPart w:val="5A35FFC4AB7E44D092ED0C1230261A3B"/>
            </w:placeholder>
            <w:text/>
          </w:sdtPr>
          <w:sdtEndPr/>
          <w:sdtContent>
            <w:tc>
              <w:tcPr>
                <w:tcW w:w="3912" w:type="dxa"/>
              </w:tcPr>
              <w:p w14:paraId="6DFDBFCF" w14:textId="503E94E1" w:rsidR="00490CBE" w:rsidRPr="00537D34" w:rsidRDefault="00F7014D" w:rsidP="00490CBE">
                <w:pPr>
                  <w:jc w:val="right"/>
                  <w:rPr>
                    <w:rFonts w:cs="Times New Roman"/>
                    <w:b/>
                    <w:szCs w:val="24"/>
                  </w:rPr>
                </w:pPr>
                <w:r>
                  <w:rPr>
                    <w:rFonts w:cs="Times New Roman"/>
                    <w:bCs/>
                    <w:szCs w:val="24"/>
                  </w:rPr>
                  <w:t>pasts@em.gov.lv</w:t>
                </w:r>
                <w:r w:rsidR="00490CBE" w:rsidRPr="00DF3455">
                  <w:rPr>
                    <w:rFonts w:cs="Times New Roman"/>
                    <w:bCs/>
                    <w:szCs w:val="24"/>
                  </w:rPr>
                  <w:t xml:space="preserve"> </w:t>
                </w:r>
              </w:p>
            </w:tc>
          </w:sdtContent>
        </w:sdt>
      </w:tr>
      <w:tr w:rsidR="00490CBE" w14:paraId="13CA98A4" w14:textId="77777777" w:rsidTr="00DB7DE2">
        <w:trPr>
          <w:trHeight w:val="311"/>
        </w:trPr>
        <w:tc>
          <w:tcPr>
            <w:tcW w:w="9309" w:type="dxa"/>
            <w:gridSpan w:val="2"/>
            <w:tcMar>
              <w:top w:w="240" w:type="dxa"/>
              <w:bottom w:w="240" w:type="dxa"/>
            </w:tcMar>
          </w:tcPr>
          <w:p w14:paraId="71242C76" w14:textId="2868261A" w:rsidR="00490CBE" w:rsidRPr="009F2022" w:rsidRDefault="00490CBE" w:rsidP="00490CBE">
            <w:r w:rsidRPr="005E07A4">
              <w:rPr>
                <w:b/>
                <w:bCs/>
              </w:rPr>
              <w:t>Atzinums par atkārtoti precizēto likumprojektu “Par Latvijas Republikas valdības un Igaunijas Republikas valdības līgumu par solidaritātes pasākumiem gāzes piegādes drošības aizsardzībai” un likumprojektu “Par Latvijas Republikas valdības un Lietuvas Republikas valdības līgumu par solidaritātes pasākumiem gāzes piegādes drošības aizsardzībai” (VSS - 551)</w:t>
            </w:r>
          </w:p>
        </w:tc>
      </w:tr>
    </w:tbl>
    <w:sdt>
      <w:sdtPr>
        <w:id w:val="-1277478208"/>
        <w:placeholder>
          <w:docPart w:val="821BF0A9295242A588FE7A27C0C362B8"/>
        </w:placeholder>
      </w:sdtPr>
      <w:sdtEndPr/>
      <w:sdtContent>
        <w:sdt>
          <w:sdtPr>
            <w:id w:val="-537116363"/>
            <w:placeholder>
              <w:docPart w:val="F7AA2E31087D429587C675A6CB31BCED"/>
            </w:placeholder>
          </w:sdtPr>
          <w:sdtEndPr/>
          <w:sdtContent>
            <w:bookmarkStart w:id="0" w:name="_Hlk74130317" w:displacedByCustomXml="prev"/>
            <w:p w14:paraId="72F2031F" w14:textId="77777777" w:rsidR="00F7014D" w:rsidRPr="00990216" w:rsidRDefault="00F7014D" w:rsidP="00F7014D">
              <w:pPr>
                <w:tabs>
                  <w:tab w:val="left" w:pos="993"/>
                </w:tabs>
                <w:spacing w:after="60"/>
                <w:ind w:left="142" w:firstLine="567"/>
              </w:pPr>
              <w:r w:rsidRPr="00990216">
                <w:t xml:space="preserve">Sabiedrisko pakalpojumu regulēšanas komisija (turpmāk - Regulators) savas kompetences ietvaros izvērtēja 2021.gada </w:t>
              </w:r>
              <w:r>
                <w:t>4</w:t>
              </w:r>
              <w:r w:rsidRPr="00990216">
                <w:t>.</w:t>
              </w:r>
              <w:r>
                <w:t>augustā</w:t>
              </w:r>
              <w:r w:rsidRPr="00990216">
                <w:t xml:space="preserve"> saņemto Ekonomikas ministrijas </w:t>
              </w:r>
              <w:r>
                <w:t xml:space="preserve">atkārtoti </w:t>
              </w:r>
              <w:r w:rsidRPr="00990216">
                <w:t xml:space="preserve">precizēto </w:t>
              </w:r>
              <w:r w:rsidRPr="00DE2CB0">
                <w:t xml:space="preserve">likumprojektu “Par Latvijas Republikas valdības un Igaunijas Republikas valdības līgumu par solidaritātes pasākumiem gāzes piegādes drošības aizsardzībai” un </w:t>
              </w:r>
              <w:r>
                <w:t xml:space="preserve">precizēto </w:t>
              </w:r>
              <w:r w:rsidRPr="00DE2CB0">
                <w:t xml:space="preserve">likumprojektu “Par Latvijas Republikas valdības un Lietuvas Republikas valdības līgumu par solidaritātes pasākumiem gāzes piegādes drošības aizsardzībai” </w:t>
              </w:r>
              <w:r w:rsidRPr="00990216">
                <w:t>(VSS - 5</w:t>
              </w:r>
              <w:r>
                <w:t>51</w:t>
              </w:r>
              <w:r w:rsidRPr="00990216">
                <w:t xml:space="preserve">) (turpmāk – </w:t>
              </w:r>
              <w:r>
                <w:t>Likumprojekti</w:t>
              </w:r>
              <w:r w:rsidRPr="00990216">
                <w:t xml:space="preserve">), </w:t>
              </w:r>
              <w:r>
                <w:t>Likumprojektu</w:t>
              </w:r>
              <w:r w:rsidRPr="00990216">
                <w:t xml:space="preserve"> sākotnējās ietekmes novērtējuma ziņojumu</w:t>
              </w:r>
              <w:r>
                <w:t>s</w:t>
              </w:r>
              <w:r w:rsidRPr="00990216">
                <w:t xml:space="preserve"> (anotācij</w:t>
              </w:r>
              <w:r>
                <w:t>as</w:t>
              </w:r>
              <w:r w:rsidRPr="00990216">
                <w:t>) un izziņu par izteiktajiem iebildumiem</w:t>
              </w:r>
              <w:r>
                <w:t>, kā arī a</w:t>
              </w:r>
              <w:r w:rsidRPr="00040368">
                <w:t>r Likumprojekt</w:t>
              </w:r>
              <w:r>
                <w:t>iem</w:t>
              </w:r>
              <w:r w:rsidRPr="00040368">
                <w:t xml:space="preserve"> apstiprināt</w:t>
              </w:r>
              <w:r>
                <w:t xml:space="preserve"> paredzēto</w:t>
              </w:r>
              <w:r w:rsidRPr="00040368">
                <w:t xml:space="preserve"> Latvijas Republikas valdības un Igaunijas Republikas valdības līgum</w:t>
              </w:r>
              <w:r>
                <w:t>a</w:t>
              </w:r>
              <w:r w:rsidRPr="00040368">
                <w:t xml:space="preserve"> par solidaritātes pasākumiem gāzes piegādes drošības aizsardzībai</w:t>
              </w:r>
              <w:r>
                <w:t xml:space="preserve"> projektu</w:t>
              </w:r>
              <w:r w:rsidRPr="00040368">
                <w:t xml:space="preserve"> (turpmāk</w:t>
              </w:r>
              <w:r>
                <w:t xml:space="preserve"> –</w:t>
              </w:r>
              <w:r w:rsidRPr="00040368">
                <w:t xml:space="preserve"> </w:t>
              </w:r>
              <w:r>
                <w:t>Igaunijas l</w:t>
              </w:r>
              <w:r w:rsidRPr="00040368">
                <w:t>īgums)</w:t>
              </w:r>
              <w:r>
                <w:t xml:space="preserve"> un </w:t>
              </w:r>
              <w:r w:rsidRPr="00040368">
                <w:t xml:space="preserve">Latvijas Republikas valdības un </w:t>
              </w:r>
              <w:r>
                <w:t>Lietuvas</w:t>
              </w:r>
              <w:r w:rsidRPr="00040368">
                <w:t xml:space="preserve"> Republikas valdības līgum</w:t>
              </w:r>
              <w:r>
                <w:t>a</w:t>
              </w:r>
              <w:r w:rsidRPr="00040368">
                <w:t xml:space="preserve"> par solidaritātes pasākumiem gāzes piegādes drošības aizsardzībai</w:t>
              </w:r>
              <w:r>
                <w:t xml:space="preserve"> projektu (turpmāk – Lietuvas līgums)</w:t>
              </w:r>
              <w:r w:rsidRPr="00040368">
                <w:t>.</w:t>
              </w:r>
              <w:r>
                <w:t xml:space="preserve"> Regulators </w:t>
              </w:r>
              <w:r w:rsidRPr="00990216">
                <w:t xml:space="preserve">neiebilst pret </w:t>
              </w:r>
              <w:r>
                <w:t>Likumprojektu</w:t>
              </w:r>
              <w:r w:rsidRPr="00990216">
                <w:t xml:space="preserve"> un ar t</w:t>
              </w:r>
              <w:r>
                <w:t>iem</w:t>
              </w:r>
              <w:r w:rsidRPr="00990216">
                <w:t xml:space="preserve"> saistīto dokumentu tālāku virzību, ja tiek ņemti vērā šādi iebildumi:</w:t>
              </w:r>
            </w:p>
            <w:bookmarkEnd w:id="0"/>
            <w:p w14:paraId="496EC1C9" w14:textId="77777777" w:rsidR="00F7014D" w:rsidRPr="002F089E" w:rsidRDefault="00F7014D" w:rsidP="00F7014D">
              <w:pPr>
                <w:numPr>
                  <w:ilvl w:val="0"/>
                  <w:numId w:val="1"/>
                </w:numPr>
                <w:tabs>
                  <w:tab w:val="left" w:pos="993"/>
                </w:tabs>
                <w:spacing w:after="120"/>
              </w:pPr>
              <w:r w:rsidRPr="007D4E70">
                <w:t xml:space="preserve">Regulators atkārtoti norāda uz nepieciešamību precizēt Igaunijas </w:t>
              </w:r>
              <w:r>
                <w:t>l</w:t>
              </w:r>
              <w:r w:rsidRPr="007D4E70">
                <w:t xml:space="preserve">īguma un Lietuvas </w:t>
              </w:r>
              <w:r>
                <w:t>l</w:t>
              </w:r>
              <w:r w:rsidRPr="007D4E70">
                <w:t xml:space="preserve">īguma 2.panta 2.punkta 12.apakšpunktu, jo dabasgāzes tirdzniecība tiek īstenota dabasgāzes biržā, savukārt dabasgāzes biržu organizē dabasgāzes biržas operators, nevis apmaiņas operators. </w:t>
              </w:r>
              <w:r>
                <w:rPr>
                  <w:szCs w:val="24"/>
                </w:rPr>
                <w:t>Kaut arī izziņā norādīts, ka minētais Regulatora iebildums ņemts vērā,</w:t>
              </w:r>
              <w:r w:rsidRPr="000B6837">
                <w:t xml:space="preserve"> </w:t>
              </w:r>
              <w:r w:rsidRPr="000B6837">
                <w:rPr>
                  <w:szCs w:val="24"/>
                </w:rPr>
                <w:t>Igaunijas līguma un Lietuvas līguma</w:t>
              </w:r>
              <w:r>
                <w:rPr>
                  <w:szCs w:val="24"/>
                </w:rPr>
                <w:t xml:space="preserve"> </w:t>
              </w:r>
              <w:r w:rsidRPr="007D4E70">
                <w:t>2.panta 2.punkta 12.apakšpunkt</w:t>
              </w:r>
              <w:r>
                <w:t xml:space="preserve">ā </w:t>
              </w:r>
              <w:r>
                <w:rPr>
                  <w:szCs w:val="24"/>
                </w:rPr>
                <w:t xml:space="preserve">izmaiņas nav veiktas pilnībā. </w:t>
              </w:r>
              <w:r w:rsidRPr="007D4E70">
                <w:t xml:space="preserve">Ievērojot minēto Igaunijas </w:t>
              </w:r>
              <w:r>
                <w:t>l</w:t>
              </w:r>
              <w:r w:rsidRPr="007D4E70">
                <w:t xml:space="preserve">īguma 2.panta 2.punkta 12.apakšpunkts un Lietuvas </w:t>
              </w:r>
              <w:r>
                <w:t>l</w:t>
              </w:r>
              <w:r w:rsidRPr="007D4E70">
                <w:t xml:space="preserve">īguma 2.panta 2.punkta </w:t>
              </w:r>
              <w:r w:rsidRPr="002F089E">
                <w:t>12.apakšpunkts izsakāms šādā redakcijā:</w:t>
              </w:r>
            </w:p>
            <w:p w14:paraId="390D09DF" w14:textId="77777777" w:rsidR="00F7014D" w:rsidRPr="002F089E" w:rsidRDefault="00F7014D" w:rsidP="00F7014D">
              <w:pPr>
                <w:tabs>
                  <w:tab w:val="left" w:pos="993"/>
                </w:tabs>
                <w:spacing w:after="120"/>
                <w:ind w:left="360"/>
              </w:pPr>
              <w:r w:rsidRPr="002F089E">
                <w:t xml:space="preserve">“12) “Nozīmīgākais </w:t>
              </w:r>
              <w:r w:rsidRPr="002F089E">
                <w:rPr>
                  <w:u w:val="single"/>
                </w:rPr>
                <w:t>biržas</w:t>
              </w:r>
              <w:r w:rsidRPr="002F089E">
                <w:t xml:space="preserve"> operators” ir gāzes biržas operators, kura tirgus daļa nav mazāka par 70% no kopējā biržu tirgus tajā tirgus zonā, kas atrodas solidaritātes pieprasījumu izraisījušās enerģētikas krīzes skartajā reģionā.”</w:t>
              </w:r>
            </w:p>
            <w:p w14:paraId="44407F49" w14:textId="4FA3C3A9" w:rsidR="00F7014D" w:rsidRPr="002F089E" w:rsidRDefault="00F7014D" w:rsidP="00F7014D">
              <w:pPr>
                <w:numPr>
                  <w:ilvl w:val="0"/>
                  <w:numId w:val="1"/>
                </w:numPr>
                <w:tabs>
                  <w:tab w:val="left" w:pos="993"/>
                </w:tabs>
                <w:spacing w:after="120"/>
                <w:rPr>
                  <w:szCs w:val="24"/>
                </w:rPr>
              </w:pPr>
              <w:r w:rsidRPr="002F089E">
                <w:t>Regulators 2021.gada 2.augusta atzinumā Nr.1-2.43/2147 (turpmāk – Atzinums) norādīja, ka s</w:t>
              </w:r>
              <w:r w:rsidRPr="002F089E">
                <w:rPr>
                  <w:szCs w:val="24"/>
                </w:rPr>
                <w:t xml:space="preserve">askaņā ar Igaunijas līguma un Lietuvas līguma 4., 5. un 6.pantu, saņemot solidaritātes pieprasījumu, sniedzēja puse var īstenot tirgus pasākumus, izsoles mehānisma pasākumus un </w:t>
              </w:r>
              <w:proofErr w:type="spellStart"/>
              <w:r w:rsidRPr="002F089E">
                <w:rPr>
                  <w:szCs w:val="24"/>
                </w:rPr>
                <w:t>ārpustirgus</w:t>
              </w:r>
              <w:proofErr w:type="spellEnd"/>
              <w:r w:rsidRPr="002F089E">
                <w:rPr>
                  <w:szCs w:val="24"/>
                </w:rPr>
                <w:t xml:space="preserve"> pasākumus. Kā arī Regulators Atzinumā atkārtoti norādīja, ka Igaunijas līguma un </w:t>
              </w:r>
              <w:r w:rsidRPr="002F089E">
                <w:rPr>
                  <w:szCs w:val="24"/>
                </w:rPr>
                <w:lastRenderedPageBreak/>
                <w:t xml:space="preserve">Lietuvas līguma 7.panta 4.punkta 7.apakšpunktā, kas noteic, ka solidaritātes piedāvājumā iekļauj informāciju par solidaritātes piedāvājuma īstenošanas veidu, papildus atsaucei uz tirgus un </w:t>
              </w:r>
              <w:proofErr w:type="spellStart"/>
              <w:r w:rsidRPr="002F089E">
                <w:rPr>
                  <w:szCs w:val="24"/>
                </w:rPr>
                <w:t>ārpustirgus</w:t>
              </w:r>
              <w:proofErr w:type="spellEnd"/>
              <w:r w:rsidRPr="002F089E">
                <w:rPr>
                  <w:szCs w:val="24"/>
                </w:rPr>
                <w:t xml:space="preserve"> pasākumiem būtu jāiekļauj arī atsauce uz izsoles mehānisma pasākumiem. Lai arī pirmšķietami izskatās, ka Regulatora iebildums ir ņemts vērā un attiecīgi Igaunijas līgum</w:t>
              </w:r>
              <w:r w:rsidR="00A50A2F">
                <w:rPr>
                  <w:szCs w:val="24"/>
                </w:rPr>
                <w:t>s</w:t>
              </w:r>
              <w:r w:rsidRPr="002F089E">
                <w:rPr>
                  <w:szCs w:val="24"/>
                </w:rPr>
                <w:t xml:space="preserve"> un Lietuvas līgums ir precizēti, tomēr izziņ</w:t>
              </w:r>
              <w:r w:rsidR="007840CA">
                <w:rPr>
                  <w:szCs w:val="24"/>
                </w:rPr>
                <w:t>ā</w:t>
              </w:r>
              <w:r w:rsidRPr="002F089E">
                <w:rPr>
                  <w:szCs w:val="24"/>
                </w:rPr>
                <w:t xml:space="preserve"> nav norādīta informācija saistībā ar minēto iebildumu. Lūgums attiecīgi pārbaudīt iebildum</w:t>
              </w:r>
              <w:r w:rsidR="004344B6">
                <w:rPr>
                  <w:szCs w:val="24"/>
                </w:rPr>
                <w:t>a saturu</w:t>
              </w:r>
              <w:r w:rsidRPr="002F089E">
                <w:rPr>
                  <w:szCs w:val="24"/>
                </w:rPr>
                <w:t xml:space="preserve"> un attiecīgi papildināt izziņu.</w:t>
              </w:r>
            </w:p>
            <w:p w14:paraId="795FF419" w14:textId="5895F852" w:rsidR="00F7014D" w:rsidRPr="002F089E" w:rsidRDefault="00F7014D" w:rsidP="00F7014D">
              <w:pPr>
                <w:numPr>
                  <w:ilvl w:val="0"/>
                  <w:numId w:val="1"/>
                </w:numPr>
                <w:tabs>
                  <w:tab w:val="left" w:pos="993"/>
                </w:tabs>
                <w:spacing w:after="120"/>
              </w:pPr>
              <w:r w:rsidRPr="002F089E">
                <w:rPr>
                  <w:szCs w:val="24"/>
                </w:rPr>
                <w:t>Regulators Atzinumā norādīja uz nepieciešamību Igaunijas līguma un Lietuvas līguma 17.panta 2.punktā vārdus “šādā veidā” aizstāt ar vārdiem “šā panta 1.punktā noteiktajā kārtībā”. Kaut arī izziņā norādīts, ka minētais Regulatora iebildums ņemts vērā,</w:t>
              </w:r>
              <w:r w:rsidRPr="002F089E">
                <w:t xml:space="preserve"> </w:t>
              </w:r>
              <w:r w:rsidRPr="002F089E">
                <w:rPr>
                  <w:szCs w:val="24"/>
                </w:rPr>
                <w:t>Igaunijas līguma 17.panta 2.punktā izmaiņas nav veiktas. Regulators lūdz saskaņot izziņā minēto ar Igaunijas līguma 17.panta 2.punktā noteikto.</w:t>
              </w:r>
            </w:p>
          </w:sdtContent>
        </w:sdt>
        <w:p w14:paraId="139B91D3" w14:textId="3D4DA18B" w:rsidR="00825EB0" w:rsidRDefault="0091042D" w:rsidP="00C47296">
          <w:pPr>
            <w:ind w:firstLine="720"/>
          </w:pPr>
          <w:r>
            <w:t>Vienlaikus, lūgums</w:t>
          </w:r>
          <w:r w:rsidRPr="002F089E">
            <w:rPr>
              <w:szCs w:val="24"/>
            </w:rPr>
            <w:t xml:space="preserve"> Igaunijas līguma un Lietuvas līguma</w:t>
          </w:r>
          <w:r>
            <w:rPr>
              <w:szCs w:val="24"/>
            </w:rPr>
            <w:t xml:space="preserve"> angļu valodas redakcijas saskanīgi pārtulkot no latviešu valodas attiecīgajām gala redakcijām, jo šobrīd atsevišķās vietās tulkojums nav saskanīgs un atbilstošs.</w:t>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60" w:type="dxa"/>
          <w:left w:w="0" w:type="dxa"/>
          <w:right w:w="0" w:type="dxa"/>
        </w:tblCellMar>
        <w:tblLook w:val="04A0" w:firstRow="1" w:lastRow="0" w:firstColumn="1" w:lastColumn="0" w:noHBand="0" w:noVBand="1"/>
      </w:tblPr>
      <w:tblGrid>
        <w:gridCol w:w="4657"/>
        <w:gridCol w:w="4652"/>
      </w:tblGrid>
      <w:tr w:rsidR="00825EB0" w14:paraId="495F58F4" w14:textId="77777777" w:rsidTr="00423A9A">
        <w:tc>
          <w:tcPr>
            <w:tcW w:w="4675" w:type="dxa"/>
          </w:tcPr>
          <w:p w14:paraId="5236190D" w14:textId="73BD7427" w:rsidR="00825EB0" w:rsidRDefault="00490CBE" w:rsidP="00921DC7">
            <w:pPr>
              <w:jc w:val="left"/>
            </w:pPr>
            <w:r w:rsidRPr="005E07A4">
              <w:rPr>
                <w:rFonts w:eastAsia="Times New Roman" w:cs="Times New Roman"/>
                <w:szCs w:val="24"/>
                <w:lang w:eastAsia="lv-LV"/>
              </w:rPr>
              <w:t>Priekšsēdētāja</w:t>
            </w:r>
          </w:p>
        </w:tc>
        <w:tc>
          <w:tcPr>
            <w:tcW w:w="4675" w:type="dxa"/>
          </w:tcPr>
          <w:p w14:paraId="006BF9EB" w14:textId="7105AEA8" w:rsidR="00825EB0" w:rsidRDefault="00490CBE" w:rsidP="00D52315">
            <w:pPr>
              <w:jc w:val="right"/>
            </w:pPr>
            <w:r w:rsidRPr="005E07A4">
              <w:t>A. Ozola</w:t>
            </w:r>
          </w:p>
        </w:tc>
      </w:tr>
    </w:tbl>
    <w:p w14:paraId="69E46567" w14:textId="47CBC7E5" w:rsidR="00825EB0" w:rsidRPr="009A25FB" w:rsidRDefault="00825EB0" w:rsidP="00825EB0">
      <w:pPr>
        <w:spacing w:before="240" w:after="240"/>
        <w:rPr>
          <w:rStyle w:val="Style3TimesNewRoman12"/>
          <w:color w:val="757679"/>
          <w:spacing w:val="6"/>
          <w:sz w:val="20"/>
          <w:szCs w:val="20"/>
        </w:rPr>
      </w:pPr>
      <w:r w:rsidRPr="009A25FB">
        <w:rPr>
          <w:rStyle w:val="Style3TimesNewRoman12"/>
          <w:color w:val="757679"/>
          <w:spacing w:val="6"/>
          <w:sz w:val="20"/>
          <w:szCs w:val="20"/>
        </w:rPr>
        <w:t>DOKUMENTS PARAKSTĪTS AR DROŠU ELEKTRONISKO PARAKSTU UN SATUR LAIKA ZĪMOGU</w:t>
      </w:r>
    </w:p>
    <w:p w14:paraId="6BF1ADC5" w14:textId="3CFC4FC9" w:rsidR="00063A98" w:rsidRPr="00490CBE" w:rsidRDefault="00490CBE" w:rsidP="00490CBE">
      <w:pPr>
        <w:jc w:val="left"/>
        <w:rPr>
          <w:sz w:val="20"/>
          <w:szCs w:val="20"/>
        </w:rPr>
      </w:pPr>
      <w:bookmarkStart w:id="1" w:name="_Hlk59113014"/>
      <w:r w:rsidRPr="005E07A4">
        <w:rPr>
          <w:sz w:val="20"/>
          <w:szCs w:val="20"/>
        </w:rPr>
        <w:t>Piģēns, 67873180</w:t>
      </w:r>
      <w:bookmarkEnd w:id="1"/>
    </w:p>
    <w:sectPr w:rsidR="00063A98" w:rsidRPr="00490CBE" w:rsidSect="00444A3C">
      <w:headerReference w:type="even" r:id="rId15"/>
      <w:headerReference w:type="default" r:id="rId16"/>
      <w:footerReference w:type="default" r:id="rId17"/>
      <w:headerReference w:type="first" r:id="rId18"/>
      <w:type w:val="continuous"/>
      <w:pgSz w:w="12240" w:h="15840"/>
      <w:pgMar w:top="1440" w:right="1134" w:bottom="1440" w:left="179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25404C" w14:textId="77777777" w:rsidR="00DA0D84" w:rsidRDefault="00DA0D84" w:rsidP="00825EB0">
      <w:r>
        <w:separator/>
      </w:r>
    </w:p>
  </w:endnote>
  <w:endnote w:type="continuationSeparator" w:id="0">
    <w:p w14:paraId="3C28FA12" w14:textId="77777777" w:rsidR="00DA0D84" w:rsidRDefault="00DA0D84" w:rsidP="00825EB0">
      <w:r>
        <w:continuationSeparator/>
      </w:r>
    </w:p>
  </w:endnote>
  <w:endnote w:type="continuationNotice" w:id="1">
    <w:p w14:paraId="4141C12B" w14:textId="77777777" w:rsidR="00DA0D84" w:rsidRDefault="00DA0D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4896C" w14:textId="77777777" w:rsidR="00063A98" w:rsidRDefault="00063A98" w:rsidP="00063A9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4167218"/>
      <w:docPartObj>
        <w:docPartGallery w:val="Page Numbers (Bottom of Page)"/>
        <w:docPartUnique/>
      </w:docPartObj>
    </w:sdtPr>
    <w:sdtEndPr>
      <w:rPr>
        <w:noProof/>
      </w:rPr>
    </w:sdtEndPr>
    <w:sdtContent>
      <w:p w14:paraId="499F292B" w14:textId="62BE8D00" w:rsidR="00063A98" w:rsidRDefault="00063A98" w:rsidP="00063A98">
        <w:pPr>
          <w:pStyle w:val="Footer"/>
          <w:jc w:val="center"/>
        </w:pPr>
        <w:r>
          <w:fldChar w:fldCharType="begin"/>
        </w:r>
        <w:r>
          <w:instrText xml:space="preserve"> PAGE   \* MERGEFORMAT </w:instrText>
        </w:r>
        <w:r>
          <w:fldChar w:fldCharType="separate"/>
        </w:r>
        <w:r w:rsidR="00C05D0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2907DB" w14:textId="77777777" w:rsidR="00DA0D84" w:rsidRDefault="00DA0D84" w:rsidP="00825EB0">
      <w:r>
        <w:separator/>
      </w:r>
    </w:p>
  </w:footnote>
  <w:footnote w:type="continuationSeparator" w:id="0">
    <w:p w14:paraId="370A2BAF" w14:textId="77777777" w:rsidR="00DA0D84" w:rsidRDefault="00DA0D84" w:rsidP="00825EB0">
      <w:r>
        <w:continuationSeparator/>
      </w:r>
    </w:p>
  </w:footnote>
  <w:footnote w:type="continuationNotice" w:id="1">
    <w:p w14:paraId="0EE78BB5" w14:textId="77777777" w:rsidR="00DA0D84" w:rsidRDefault="00DA0D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259E5" w14:textId="30D8A78B" w:rsidR="007F38FC" w:rsidRDefault="007F38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9"/>
    </w:tblGrid>
    <w:tr w:rsidR="00A07757" w14:paraId="133E2AF2" w14:textId="77777777" w:rsidTr="00E3544A">
      <w:tc>
        <w:tcPr>
          <w:tcW w:w="9299" w:type="dxa"/>
        </w:tcPr>
        <w:p w14:paraId="3F113C2C" w14:textId="38F4FC74" w:rsidR="00A07757" w:rsidRDefault="00A07757" w:rsidP="00A07757">
          <w:pPr>
            <w:pStyle w:val="Header"/>
            <w:jc w:val="center"/>
          </w:pPr>
          <w:r>
            <w:rPr>
              <w:noProof/>
              <w:lang w:val="en-US"/>
            </w:rPr>
            <w:drawing>
              <wp:inline distT="0" distB="0" distL="0" distR="0" wp14:anchorId="372248FF" wp14:editId="5B13E327">
                <wp:extent cx="1630800" cy="1317600"/>
                <wp:effectExtent l="0" t="0" r="762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G_liels_vienkarsots_vienkrasu.jpg"/>
                        <pic:cNvPicPr/>
                      </pic:nvPicPr>
                      <pic:blipFill>
                        <a:blip r:embed="rId1">
                          <a:extLst>
                            <a:ext uri="{28A0092B-C50C-407E-A947-70E740481C1C}">
                              <a14:useLocalDpi xmlns:a14="http://schemas.microsoft.com/office/drawing/2010/main" val="0"/>
                            </a:ext>
                          </a:extLst>
                        </a:blip>
                        <a:stretch>
                          <a:fillRect/>
                        </a:stretch>
                      </pic:blipFill>
                      <pic:spPr>
                        <a:xfrm>
                          <a:off x="0" y="0"/>
                          <a:ext cx="1630800" cy="1317600"/>
                        </a:xfrm>
                        <a:prstGeom prst="rect">
                          <a:avLst/>
                        </a:prstGeom>
                      </pic:spPr>
                    </pic:pic>
                  </a:graphicData>
                </a:graphic>
              </wp:inline>
            </w:drawing>
          </w:r>
        </w:p>
      </w:tc>
    </w:tr>
  </w:tbl>
  <w:p w14:paraId="09EFF490" w14:textId="02A056F1" w:rsidR="00825EB0" w:rsidRPr="00897615" w:rsidRDefault="00825EB0" w:rsidP="00E3544A">
    <w:pPr>
      <w:pStyle w:val="Header"/>
      <w:tabs>
        <w:tab w:val="center" w:pos="4536"/>
        <w:tab w:val="right" w:pos="8505"/>
      </w:tabs>
      <w:spacing w:after="40"/>
      <w:jc w:val="center"/>
      <w:rPr>
        <w:rFonts w:cs="Times New Roman"/>
        <w:b/>
        <w:sz w:val="32"/>
        <w:szCs w:val="32"/>
      </w:rPr>
    </w:pPr>
    <w:r w:rsidRPr="00897615">
      <w:rPr>
        <w:rFonts w:cs="Times New Roman"/>
        <w:b/>
        <w:sz w:val="32"/>
        <w:szCs w:val="32"/>
      </w:rPr>
      <w:t>SABIEDRISKO PAKALPOJUMU REGULĒŠANAS</w:t>
    </w:r>
    <w:r>
      <w:rPr>
        <w:rFonts w:cs="Times New Roman"/>
        <w:b/>
        <w:sz w:val="32"/>
        <w:szCs w:val="32"/>
      </w:rPr>
      <w:t xml:space="preserve"> </w:t>
    </w:r>
    <w:r w:rsidRPr="00897615">
      <w:rPr>
        <w:rFonts w:cs="Times New Roman"/>
        <w:b/>
        <w:sz w:val="32"/>
        <w:szCs w:val="32"/>
      </w:rPr>
      <w:t>KOMISIJA</w:t>
    </w:r>
  </w:p>
  <w:p w14:paraId="5585F8AD" w14:textId="30D9ABAD" w:rsidR="00825EB0" w:rsidRPr="00403F68" w:rsidRDefault="00981421" w:rsidP="00825EB0">
    <w:pPr>
      <w:pStyle w:val="Header"/>
      <w:pBdr>
        <w:bottom w:val="double" w:sz="6" w:space="3" w:color="auto"/>
      </w:pBdr>
      <w:tabs>
        <w:tab w:val="center" w:pos="4536"/>
      </w:tabs>
      <w:jc w:val="center"/>
      <w:rPr>
        <w:rFonts w:cs="Times New Roman"/>
        <w:sz w:val="20"/>
        <w:szCs w:val="20"/>
      </w:rPr>
    </w:pPr>
    <w:r>
      <w:rPr>
        <w:sz w:val="20"/>
      </w:rPr>
      <w:t>Ūnijas iela 45, Rīga, LV-1039 │ tālrunis 67097200 │ fakss 67097277 │ e-pasts sprk@sprk.gov.lv</w:t>
    </w:r>
  </w:p>
  <w:p w14:paraId="0FA1DFD0" w14:textId="77777777" w:rsidR="00825EB0" w:rsidRPr="00825EB0" w:rsidRDefault="00825EB0" w:rsidP="00825EB0">
    <w:pPr>
      <w:pStyle w:val="Header"/>
      <w:jc w:val="center"/>
      <w:rPr>
        <w:rFonts w:cs="Times New Roman"/>
        <w:spacing w:val="20"/>
        <w:szCs w:val="24"/>
      </w:rPr>
    </w:pPr>
    <w:r>
      <w:rPr>
        <w:rFonts w:cs="Times New Roman"/>
        <w:spacing w:val="20"/>
        <w:szCs w:val="24"/>
      </w:rPr>
      <w:t>Rīgā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452C3" w14:textId="0771B926" w:rsidR="007F38FC" w:rsidRDefault="007F38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9F96C" w14:textId="540BF2E6" w:rsidR="00B84113" w:rsidRDefault="00B8411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7D068" w14:textId="69723ACB" w:rsidR="00063A98" w:rsidRPr="00063A98" w:rsidRDefault="00063A98" w:rsidP="00063A9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7EE6C" w14:textId="5C340E0D" w:rsidR="00B84113" w:rsidRDefault="00B84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61005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EB0"/>
    <w:rsid w:val="00017D87"/>
    <w:rsid w:val="00063A98"/>
    <w:rsid w:val="000A1DD3"/>
    <w:rsid w:val="000A288C"/>
    <w:rsid w:val="000A6E76"/>
    <w:rsid w:val="00101B5D"/>
    <w:rsid w:val="00112E66"/>
    <w:rsid w:val="00140FBC"/>
    <w:rsid w:val="00157F8C"/>
    <w:rsid w:val="001671BA"/>
    <w:rsid w:val="00170586"/>
    <w:rsid w:val="0017272B"/>
    <w:rsid w:val="00182256"/>
    <w:rsid w:val="00194F34"/>
    <w:rsid w:val="001A4510"/>
    <w:rsid w:val="001B32A8"/>
    <w:rsid w:val="001C0203"/>
    <w:rsid w:val="001C7209"/>
    <w:rsid w:val="001D1A37"/>
    <w:rsid w:val="00224D45"/>
    <w:rsid w:val="00225FDA"/>
    <w:rsid w:val="0023061F"/>
    <w:rsid w:val="0027701D"/>
    <w:rsid w:val="002A04DA"/>
    <w:rsid w:val="002C338F"/>
    <w:rsid w:val="002C3E71"/>
    <w:rsid w:val="00331837"/>
    <w:rsid w:val="00343D19"/>
    <w:rsid w:val="00357778"/>
    <w:rsid w:val="003640FF"/>
    <w:rsid w:val="003764C9"/>
    <w:rsid w:val="00384A08"/>
    <w:rsid w:val="003866AF"/>
    <w:rsid w:val="003E4BE2"/>
    <w:rsid w:val="003F0981"/>
    <w:rsid w:val="0040097B"/>
    <w:rsid w:val="00423A9A"/>
    <w:rsid w:val="004344B6"/>
    <w:rsid w:val="00444A3C"/>
    <w:rsid w:val="00457C3F"/>
    <w:rsid w:val="004834DB"/>
    <w:rsid w:val="00490CBE"/>
    <w:rsid w:val="004B020A"/>
    <w:rsid w:val="004C3A56"/>
    <w:rsid w:val="004D6FDA"/>
    <w:rsid w:val="00537D34"/>
    <w:rsid w:val="00546744"/>
    <w:rsid w:val="00580FB3"/>
    <w:rsid w:val="005A4DB4"/>
    <w:rsid w:val="005B03D7"/>
    <w:rsid w:val="005C7703"/>
    <w:rsid w:val="005D12DF"/>
    <w:rsid w:val="005E72B7"/>
    <w:rsid w:val="00655E8D"/>
    <w:rsid w:val="006709B1"/>
    <w:rsid w:val="00682D67"/>
    <w:rsid w:val="00684E14"/>
    <w:rsid w:val="006D39D9"/>
    <w:rsid w:val="006E31E5"/>
    <w:rsid w:val="007304FF"/>
    <w:rsid w:val="00737C41"/>
    <w:rsid w:val="007403BC"/>
    <w:rsid w:val="007515B8"/>
    <w:rsid w:val="00773323"/>
    <w:rsid w:val="007840CA"/>
    <w:rsid w:val="007A70AC"/>
    <w:rsid w:val="007C0334"/>
    <w:rsid w:val="007F38FC"/>
    <w:rsid w:val="00825EB0"/>
    <w:rsid w:val="00836CB5"/>
    <w:rsid w:val="008513C5"/>
    <w:rsid w:val="00871AC2"/>
    <w:rsid w:val="00895716"/>
    <w:rsid w:val="008A01FA"/>
    <w:rsid w:val="0091042D"/>
    <w:rsid w:val="00921DC7"/>
    <w:rsid w:val="009326CA"/>
    <w:rsid w:val="00981421"/>
    <w:rsid w:val="00987B1C"/>
    <w:rsid w:val="00994D7A"/>
    <w:rsid w:val="009A25FB"/>
    <w:rsid w:val="009D072A"/>
    <w:rsid w:val="009D3A99"/>
    <w:rsid w:val="009F2022"/>
    <w:rsid w:val="00A00CE7"/>
    <w:rsid w:val="00A07757"/>
    <w:rsid w:val="00A36226"/>
    <w:rsid w:val="00A50A2F"/>
    <w:rsid w:val="00A81E95"/>
    <w:rsid w:val="00AA4483"/>
    <w:rsid w:val="00AE380A"/>
    <w:rsid w:val="00B00FC0"/>
    <w:rsid w:val="00B0404A"/>
    <w:rsid w:val="00B0700E"/>
    <w:rsid w:val="00B24B51"/>
    <w:rsid w:val="00B25229"/>
    <w:rsid w:val="00B3793D"/>
    <w:rsid w:val="00B549D0"/>
    <w:rsid w:val="00B84113"/>
    <w:rsid w:val="00B944D8"/>
    <w:rsid w:val="00BD0AB0"/>
    <w:rsid w:val="00BE222B"/>
    <w:rsid w:val="00C05D0B"/>
    <w:rsid w:val="00C1186B"/>
    <w:rsid w:val="00C2731A"/>
    <w:rsid w:val="00C47296"/>
    <w:rsid w:val="00C55CAE"/>
    <w:rsid w:val="00C613A7"/>
    <w:rsid w:val="00C61852"/>
    <w:rsid w:val="00C636A1"/>
    <w:rsid w:val="00C6689D"/>
    <w:rsid w:val="00C750F1"/>
    <w:rsid w:val="00C810D0"/>
    <w:rsid w:val="00C97CC9"/>
    <w:rsid w:val="00CB624C"/>
    <w:rsid w:val="00CD2308"/>
    <w:rsid w:val="00D22148"/>
    <w:rsid w:val="00D52315"/>
    <w:rsid w:val="00D75941"/>
    <w:rsid w:val="00D90D5D"/>
    <w:rsid w:val="00D96D13"/>
    <w:rsid w:val="00DA0D84"/>
    <w:rsid w:val="00DF5233"/>
    <w:rsid w:val="00E07E33"/>
    <w:rsid w:val="00E3454D"/>
    <w:rsid w:val="00E3544A"/>
    <w:rsid w:val="00E72B1E"/>
    <w:rsid w:val="00E7596D"/>
    <w:rsid w:val="00EA09DC"/>
    <w:rsid w:val="00EC2F8E"/>
    <w:rsid w:val="00EE439F"/>
    <w:rsid w:val="00F22909"/>
    <w:rsid w:val="00F30855"/>
    <w:rsid w:val="00F41869"/>
    <w:rsid w:val="00F62174"/>
    <w:rsid w:val="00F7014D"/>
    <w:rsid w:val="00F72CA1"/>
    <w:rsid w:val="00F74B22"/>
    <w:rsid w:val="00F81CDB"/>
    <w:rsid w:val="00FC54B4"/>
    <w:rsid w:val="00FC6342"/>
    <w:rsid w:val="00FD6AA7"/>
    <w:rsid w:val="00FD7DB6"/>
    <w:rsid w:val="00FF4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B39DA"/>
  <w15:chartTrackingRefBased/>
  <w15:docId w15:val="{42481815-801A-4D80-8499-4BAF0C02C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909"/>
    <w:pPr>
      <w:spacing w:after="0" w:line="240" w:lineRule="auto"/>
      <w:jc w:val="both"/>
    </w:pPr>
    <w:rPr>
      <w:rFonts w:ascii="Times New Roman" w:hAnsi="Times New Roman"/>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3TimesNewRoman12">
    <w:name w:val="Style3TimesNewRoman12"/>
    <w:basedOn w:val="DefaultParagraphFont"/>
    <w:uiPriority w:val="1"/>
    <w:qFormat/>
    <w:rsid w:val="00B0404A"/>
    <w:rPr>
      <w:rFonts w:ascii="Times New Roman" w:hAnsi="Times New Roman"/>
      <w:b w:val="0"/>
      <w:i w:val="0"/>
      <w:color w:val="auto"/>
      <w:sz w:val="24"/>
    </w:rPr>
  </w:style>
  <w:style w:type="paragraph" w:styleId="Header">
    <w:name w:val="header"/>
    <w:basedOn w:val="Normal"/>
    <w:link w:val="HeaderChar"/>
    <w:uiPriority w:val="99"/>
    <w:unhideWhenUsed/>
    <w:rsid w:val="00825EB0"/>
    <w:pPr>
      <w:tabs>
        <w:tab w:val="center" w:pos="4680"/>
        <w:tab w:val="right" w:pos="9360"/>
      </w:tabs>
    </w:pPr>
  </w:style>
  <w:style w:type="character" w:customStyle="1" w:styleId="HeaderChar">
    <w:name w:val="Header Char"/>
    <w:basedOn w:val="DefaultParagraphFont"/>
    <w:link w:val="Header"/>
    <w:uiPriority w:val="99"/>
    <w:rsid w:val="00825EB0"/>
    <w:rPr>
      <w:rFonts w:ascii="Times New Roman" w:hAnsi="Times New Roman"/>
      <w:sz w:val="24"/>
      <w:lang w:val="lv-LV"/>
    </w:rPr>
  </w:style>
  <w:style w:type="paragraph" w:styleId="Footer">
    <w:name w:val="footer"/>
    <w:basedOn w:val="Normal"/>
    <w:link w:val="FooterChar"/>
    <w:uiPriority w:val="99"/>
    <w:unhideWhenUsed/>
    <w:rsid w:val="00825EB0"/>
    <w:pPr>
      <w:tabs>
        <w:tab w:val="center" w:pos="4680"/>
        <w:tab w:val="right" w:pos="9360"/>
      </w:tabs>
    </w:pPr>
  </w:style>
  <w:style w:type="character" w:customStyle="1" w:styleId="FooterChar">
    <w:name w:val="Footer Char"/>
    <w:basedOn w:val="DefaultParagraphFont"/>
    <w:link w:val="Footer"/>
    <w:uiPriority w:val="99"/>
    <w:rsid w:val="00825EB0"/>
    <w:rPr>
      <w:rFonts w:ascii="Times New Roman" w:hAnsi="Times New Roman"/>
      <w:sz w:val="24"/>
      <w:lang w:val="lv-LV"/>
    </w:rPr>
  </w:style>
  <w:style w:type="table" w:styleId="TableGrid">
    <w:name w:val="Table Grid"/>
    <w:basedOn w:val="TableNormal"/>
    <w:uiPriority w:val="39"/>
    <w:rsid w:val="00825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5EB0"/>
    <w:rPr>
      <w:color w:val="808080"/>
    </w:rPr>
  </w:style>
  <w:style w:type="character" w:styleId="Hyperlink">
    <w:name w:val="Hyperlink"/>
    <w:basedOn w:val="DefaultParagraphFont"/>
    <w:uiPriority w:val="99"/>
    <w:unhideWhenUsed/>
    <w:rsid w:val="00C55CAE"/>
    <w:rPr>
      <w:color w:val="0563C1" w:themeColor="hyperlink"/>
      <w:u w:val="single"/>
    </w:rPr>
  </w:style>
  <w:style w:type="character" w:customStyle="1" w:styleId="Neatrisintapieminana1">
    <w:name w:val="Neatrisināta pieminēšana1"/>
    <w:basedOn w:val="DefaultParagraphFont"/>
    <w:uiPriority w:val="99"/>
    <w:semiHidden/>
    <w:unhideWhenUsed/>
    <w:rsid w:val="00C55CAE"/>
    <w:rPr>
      <w:color w:val="808080"/>
      <w:shd w:val="clear" w:color="auto" w:fill="E6E6E6"/>
    </w:rPr>
  </w:style>
  <w:style w:type="paragraph" w:styleId="EnvelopeReturn">
    <w:name w:val="envelope return"/>
    <w:basedOn w:val="Normal"/>
    <w:semiHidden/>
    <w:unhideWhenUsed/>
    <w:rsid w:val="002C338F"/>
    <w:pPr>
      <w:keepLines/>
      <w:spacing w:before="600"/>
      <w:jc w:val="left"/>
    </w:pPr>
    <w:rPr>
      <w:rFonts w:eastAsia="Times New Roman" w:cs="Times New Roman"/>
      <w:sz w:val="26"/>
      <w:szCs w:val="20"/>
    </w:rPr>
  </w:style>
  <w:style w:type="character" w:styleId="CommentReference">
    <w:name w:val="annotation reference"/>
    <w:basedOn w:val="DefaultParagraphFont"/>
    <w:uiPriority w:val="99"/>
    <w:semiHidden/>
    <w:unhideWhenUsed/>
    <w:rsid w:val="003764C9"/>
    <w:rPr>
      <w:sz w:val="16"/>
      <w:szCs w:val="16"/>
    </w:rPr>
  </w:style>
  <w:style w:type="paragraph" w:styleId="CommentText">
    <w:name w:val="annotation text"/>
    <w:basedOn w:val="Normal"/>
    <w:link w:val="CommentTextChar"/>
    <w:uiPriority w:val="99"/>
    <w:semiHidden/>
    <w:unhideWhenUsed/>
    <w:rsid w:val="003764C9"/>
    <w:rPr>
      <w:sz w:val="20"/>
      <w:szCs w:val="20"/>
    </w:rPr>
  </w:style>
  <w:style w:type="character" w:customStyle="1" w:styleId="CommentTextChar">
    <w:name w:val="Comment Text Char"/>
    <w:basedOn w:val="DefaultParagraphFont"/>
    <w:link w:val="CommentText"/>
    <w:uiPriority w:val="99"/>
    <w:semiHidden/>
    <w:rsid w:val="003764C9"/>
    <w:rPr>
      <w:rFonts w:ascii="Times New Roman" w:hAnsi="Times New Roman"/>
      <w:sz w:val="20"/>
      <w:szCs w:val="20"/>
      <w:lang w:val="lv-LV"/>
    </w:rPr>
  </w:style>
  <w:style w:type="paragraph" w:styleId="CommentSubject">
    <w:name w:val="annotation subject"/>
    <w:basedOn w:val="CommentText"/>
    <w:next w:val="CommentText"/>
    <w:link w:val="CommentSubjectChar"/>
    <w:uiPriority w:val="99"/>
    <w:semiHidden/>
    <w:unhideWhenUsed/>
    <w:rsid w:val="003764C9"/>
    <w:rPr>
      <w:b/>
      <w:bCs/>
    </w:rPr>
  </w:style>
  <w:style w:type="character" w:customStyle="1" w:styleId="CommentSubjectChar">
    <w:name w:val="Comment Subject Char"/>
    <w:basedOn w:val="CommentTextChar"/>
    <w:link w:val="CommentSubject"/>
    <w:uiPriority w:val="99"/>
    <w:semiHidden/>
    <w:rsid w:val="003764C9"/>
    <w:rPr>
      <w:rFonts w:ascii="Times New Roman" w:hAnsi="Times New Roman"/>
      <w:b/>
      <w:bCs/>
      <w:sz w:val="20"/>
      <w:szCs w:val="20"/>
      <w:lang w:val="lv-LV"/>
    </w:rPr>
  </w:style>
  <w:style w:type="paragraph" w:styleId="BalloonText">
    <w:name w:val="Balloon Text"/>
    <w:basedOn w:val="Normal"/>
    <w:link w:val="BalloonTextChar"/>
    <w:uiPriority w:val="99"/>
    <w:semiHidden/>
    <w:unhideWhenUsed/>
    <w:rsid w:val="003764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4C9"/>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4699613">
      <w:bodyDiv w:val="1"/>
      <w:marLeft w:val="0"/>
      <w:marRight w:val="0"/>
      <w:marTop w:val="0"/>
      <w:marBottom w:val="0"/>
      <w:divBdr>
        <w:top w:val="none" w:sz="0" w:space="0" w:color="auto"/>
        <w:left w:val="none" w:sz="0" w:space="0" w:color="auto"/>
        <w:bottom w:val="none" w:sz="0" w:space="0" w:color="auto"/>
        <w:right w:val="none" w:sz="0" w:space="0" w:color="auto"/>
      </w:divBdr>
    </w:div>
    <w:div w:id="715474118">
      <w:bodyDiv w:val="1"/>
      <w:marLeft w:val="0"/>
      <w:marRight w:val="0"/>
      <w:marTop w:val="0"/>
      <w:marBottom w:val="0"/>
      <w:divBdr>
        <w:top w:val="none" w:sz="0" w:space="0" w:color="auto"/>
        <w:left w:val="none" w:sz="0" w:space="0" w:color="auto"/>
        <w:bottom w:val="none" w:sz="0" w:space="0" w:color="auto"/>
        <w:right w:val="none" w:sz="0" w:space="0" w:color="auto"/>
      </w:divBdr>
    </w:div>
    <w:div w:id="937373513">
      <w:bodyDiv w:val="1"/>
      <w:marLeft w:val="0"/>
      <w:marRight w:val="0"/>
      <w:marTop w:val="0"/>
      <w:marBottom w:val="0"/>
      <w:divBdr>
        <w:top w:val="none" w:sz="0" w:space="0" w:color="auto"/>
        <w:left w:val="none" w:sz="0" w:space="0" w:color="auto"/>
        <w:bottom w:val="none" w:sz="0" w:space="0" w:color="auto"/>
        <w:right w:val="none" w:sz="0" w:space="0" w:color="auto"/>
      </w:divBdr>
    </w:div>
    <w:div w:id="1469129982">
      <w:bodyDiv w:val="1"/>
      <w:marLeft w:val="0"/>
      <w:marRight w:val="0"/>
      <w:marTop w:val="0"/>
      <w:marBottom w:val="0"/>
      <w:divBdr>
        <w:top w:val="none" w:sz="0" w:space="0" w:color="auto"/>
        <w:left w:val="none" w:sz="0" w:space="0" w:color="auto"/>
        <w:bottom w:val="none" w:sz="0" w:space="0" w:color="auto"/>
        <w:right w:val="none" w:sz="0" w:space="0" w:color="auto"/>
      </w:divBdr>
    </w:div>
    <w:div w:id="1505168150">
      <w:bodyDiv w:val="1"/>
      <w:marLeft w:val="0"/>
      <w:marRight w:val="0"/>
      <w:marTop w:val="0"/>
      <w:marBottom w:val="0"/>
      <w:divBdr>
        <w:top w:val="none" w:sz="0" w:space="0" w:color="auto"/>
        <w:left w:val="none" w:sz="0" w:space="0" w:color="auto"/>
        <w:bottom w:val="none" w:sz="0" w:space="0" w:color="auto"/>
        <w:right w:val="none" w:sz="0" w:space="0" w:color="auto"/>
      </w:divBdr>
    </w:div>
    <w:div w:id="197875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21BF0A9295242A588FE7A27C0C362B8"/>
        <w:category>
          <w:name w:val="General"/>
          <w:gallery w:val="placeholder"/>
        </w:category>
        <w:types>
          <w:type w:val="bbPlcHdr"/>
        </w:types>
        <w:behaviors>
          <w:behavior w:val="content"/>
        </w:behaviors>
        <w:guid w:val="{0D5E841C-850E-4FBA-8679-7BA8674758B3}"/>
      </w:docPartPr>
      <w:docPartBody>
        <w:p w:rsidR="00ED4B08" w:rsidRDefault="002208B2" w:rsidP="004E3975">
          <w:pPr>
            <w:pStyle w:val="821BF0A9295242A588FE7A27C0C362B81"/>
          </w:pPr>
          <w:r>
            <w:t>[Dokumenta saturs]</w:t>
          </w:r>
        </w:p>
      </w:docPartBody>
    </w:docPart>
    <w:docPart>
      <w:docPartPr>
        <w:name w:val="93F94763B06948A89B1908B224115EA5"/>
        <w:category>
          <w:name w:val="Vispārīgi"/>
          <w:gallery w:val="placeholder"/>
        </w:category>
        <w:types>
          <w:type w:val="bbPlcHdr"/>
        </w:types>
        <w:behaviors>
          <w:behavior w:val="content"/>
        </w:behaviors>
        <w:guid w:val="{2EF8391E-D200-41EA-933F-F7E2D845FE39}"/>
      </w:docPartPr>
      <w:docPartBody>
        <w:p w:rsidR="00AD1788" w:rsidRDefault="000F000F" w:rsidP="000F000F">
          <w:pPr>
            <w:pStyle w:val="93F94763B06948A89B1908B224115EA51"/>
          </w:pPr>
          <w:r w:rsidRPr="000E40A2">
            <w:rPr>
              <w:rStyle w:val="PlaceholderText"/>
            </w:rPr>
            <w:t>[Datums]</w:t>
          </w:r>
        </w:p>
      </w:docPartBody>
    </w:docPart>
    <w:docPart>
      <w:docPartPr>
        <w:name w:val="F51EA6D522924346BFADFBB52DB285E8"/>
        <w:category>
          <w:name w:val="Vispārīgi"/>
          <w:gallery w:val="placeholder"/>
        </w:category>
        <w:types>
          <w:type w:val="bbPlcHdr"/>
        </w:types>
        <w:behaviors>
          <w:behavior w:val="content"/>
        </w:behaviors>
        <w:guid w:val="{E4566564-528D-4813-82CC-5ABC086AB9C4}"/>
      </w:docPartPr>
      <w:docPartBody>
        <w:p w:rsidR="00AD1788" w:rsidRDefault="000F000F" w:rsidP="000F000F">
          <w:pPr>
            <w:pStyle w:val="F51EA6D522924346BFADFBB52DB285E81"/>
          </w:pPr>
          <w:r>
            <w:rPr>
              <w:rStyle w:val="PlaceholderText"/>
            </w:rPr>
            <w:t>[__]</w:t>
          </w:r>
        </w:p>
      </w:docPartBody>
    </w:docPart>
    <w:docPart>
      <w:docPartPr>
        <w:name w:val="5A35FFC4AB7E44D092ED0C1230261A3B"/>
        <w:category>
          <w:name w:val="General"/>
          <w:gallery w:val="placeholder"/>
        </w:category>
        <w:types>
          <w:type w:val="bbPlcHdr"/>
        </w:types>
        <w:behaviors>
          <w:behavior w:val="content"/>
        </w:behaviors>
        <w:guid w:val="{B37D6149-7A5D-4D0B-A1DC-3DBC8DE00F56}"/>
      </w:docPartPr>
      <w:docPartBody>
        <w:p w:rsidR="00563767" w:rsidRDefault="00AD1788" w:rsidP="00AD1788">
          <w:pPr>
            <w:pStyle w:val="5A35FFC4AB7E44D092ED0C1230261A3B"/>
          </w:pPr>
          <w:r>
            <w:rPr>
              <w:rFonts w:cs="Times New Roman"/>
              <w:bCs/>
              <w:szCs w:val="24"/>
            </w:rPr>
            <w:t>[</w:t>
          </w:r>
          <w:r w:rsidRPr="00DF3455">
            <w:rPr>
              <w:rFonts w:cs="Times New Roman"/>
              <w:bCs/>
              <w:szCs w:val="24"/>
            </w:rPr>
            <w:t>E-pasts</w:t>
          </w:r>
          <w:r>
            <w:rPr>
              <w:rFonts w:cs="Times New Roman"/>
              <w:bCs/>
              <w:szCs w:val="24"/>
            </w:rPr>
            <w:t>]</w:t>
          </w:r>
        </w:p>
      </w:docPartBody>
    </w:docPart>
    <w:docPart>
      <w:docPartPr>
        <w:name w:val="E0FA106189BD4079B3E06921A748A2DC"/>
        <w:category>
          <w:name w:val="General"/>
          <w:gallery w:val="placeholder"/>
        </w:category>
        <w:types>
          <w:type w:val="bbPlcHdr"/>
        </w:types>
        <w:behaviors>
          <w:behavior w:val="content"/>
        </w:behaviors>
        <w:guid w:val="{3F73F3DA-4AF1-4172-B353-8B67DE28F2C1}"/>
      </w:docPartPr>
      <w:docPartBody>
        <w:p w:rsidR="00803C22" w:rsidRDefault="002724EF" w:rsidP="002724EF">
          <w:pPr>
            <w:pStyle w:val="E0FA106189BD4079B3E06921A748A2DC"/>
          </w:pPr>
          <w:r>
            <w:rPr>
              <w:b/>
            </w:rPr>
            <w:t>[Adresāts]</w:t>
          </w:r>
        </w:p>
      </w:docPartBody>
    </w:docPart>
    <w:docPart>
      <w:docPartPr>
        <w:name w:val="F7AA2E31087D429587C675A6CB31BCED"/>
        <w:category>
          <w:name w:val="Vispārīgi"/>
          <w:gallery w:val="placeholder"/>
        </w:category>
        <w:types>
          <w:type w:val="bbPlcHdr"/>
        </w:types>
        <w:behaviors>
          <w:behavior w:val="content"/>
        </w:behaviors>
        <w:guid w:val="{9569C450-D749-49AC-9777-C422F856AB97}"/>
      </w:docPartPr>
      <w:docPartBody>
        <w:p w:rsidR="00AD6AA9" w:rsidRDefault="00543B29" w:rsidP="00543B29">
          <w:pPr>
            <w:pStyle w:val="F7AA2E31087D429587C675A6CB31BCED"/>
          </w:pPr>
          <w:r>
            <w:t>[Dokumenta saturs]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975"/>
    <w:rsid w:val="00012787"/>
    <w:rsid w:val="000F000F"/>
    <w:rsid w:val="00144334"/>
    <w:rsid w:val="00146D2A"/>
    <w:rsid w:val="00184DC2"/>
    <w:rsid w:val="001C423B"/>
    <w:rsid w:val="002208B2"/>
    <w:rsid w:val="00231EC9"/>
    <w:rsid w:val="002724EF"/>
    <w:rsid w:val="00330F87"/>
    <w:rsid w:val="003E6E39"/>
    <w:rsid w:val="003F01A2"/>
    <w:rsid w:val="003F346E"/>
    <w:rsid w:val="00480C37"/>
    <w:rsid w:val="004A7CAA"/>
    <w:rsid w:val="004E3975"/>
    <w:rsid w:val="00507D13"/>
    <w:rsid w:val="00515D14"/>
    <w:rsid w:val="00534EAE"/>
    <w:rsid w:val="00543B29"/>
    <w:rsid w:val="00563767"/>
    <w:rsid w:val="00582AC9"/>
    <w:rsid w:val="005B0AFA"/>
    <w:rsid w:val="005F58BB"/>
    <w:rsid w:val="007350C6"/>
    <w:rsid w:val="00744918"/>
    <w:rsid w:val="0075703D"/>
    <w:rsid w:val="00803C22"/>
    <w:rsid w:val="008956D7"/>
    <w:rsid w:val="00922043"/>
    <w:rsid w:val="00962FA7"/>
    <w:rsid w:val="009C168B"/>
    <w:rsid w:val="00A2542A"/>
    <w:rsid w:val="00A9355D"/>
    <w:rsid w:val="00AD1788"/>
    <w:rsid w:val="00AD62D8"/>
    <w:rsid w:val="00AD6AA9"/>
    <w:rsid w:val="00AD71E5"/>
    <w:rsid w:val="00B652D0"/>
    <w:rsid w:val="00B931EC"/>
    <w:rsid w:val="00C167A0"/>
    <w:rsid w:val="00C23E58"/>
    <w:rsid w:val="00C64B5F"/>
    <w:rsid w:val="00CC2F36"/>
    <w:rsid w:val="00D92F13"/>
    <w:rsid w:val="00DC76BA"/>
    <w:rsid w:val="00E13C52"/>
    <w:rsid w:val="00ED4B08"/>
    <w:rsid w:val="00F85CCC"/>
    <w:rsid w:val="00FA3449"/>
    <w:rsid w:val="00FD5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000F"/>
    <w:rPr>
      <w:color w:val="808080"/>
    </w:rPr>
  </w:style>
  <w:style w:type="paragraph" w:customStyle="1" w:styleId="821BF0A9295242A588FE7A27C0C362B81">
    <w:name w:val="821BF0A9295242A588FE7A27C0C362B81"/>
    <w:rsid w:val="004E3975"/>
    <w:pPr>
      <w:spacing w:after="0" w:line="240" w:lineRule="auto"/>
      <w:jc w:val="both"/>
    </w:pPr>
    <w:rPr>
      <w:rFonts w:ascii="Times New Roman" w:eastAsiaTheme="minorHAnsi" w:hAnsi="Times New Roman"/>
      <w:sz w:val="24"/>
      <w:lang w:val="lv-LV"/>
    </w:rPr>
  </w:style>
  <w:style w:type="paragraph" w:customStyle="1" w:styleId="93F94763B06948A89B1908B224115EA51">
    <w:name w:val="93F94763B06948A89B1908B224115EA51"/>
    <w:rsid w:val="000F000F"/>
    <w:pPr>
      <w:spacing w:after="0" w:line="240" w:lineRule="auto"/>
      <w:jc w:val="both"/>
    </w:pPr>
    <w:rPr>
      <w:rFonts w:ascii="Times New Roman" w:eastAsiaTheme="minorHAnsi" w:hAnsi="Times New Roman"/>
      <w:sz w:val="24"/>
      <w:lang w:val="lv-LV"/>
    </w:rPr>
  </w:style>
  <w:style w:type="paragraph" w:customStyle="1" w:styleId="F51EA6D522924346BFADFBB52DB285E81">
    <w:name w:val="F51EA6D522924346BFADFBB52DB285E81"/>
    <w:rsid w:val="000F000F"/>
    <w:pPr>
      <w:spacing w:after="0" w:line="240" w:lineRule="auto"/>
      <w:jc w:val="both"/>
    </w:pPr>
    <w:rPr>
      <w:rFonts w:ascii="Times New Roman" w:eastAsiaTheme="minorHAnsi" w:hAnsi="Times New Roman"/>
      <w:sz w:val="24"/>
      <w:lang w:val="lv-LV"/>
    </w:rPr>
  </w:style>
  <w:style w:type="paragraph" w:customStyle="1" w:styleId="5A35FFC4AB7E44D092ED0C1230261A3B">
    <w:name w:val="5A35FFC4AB7E44D092ED0C1230261A3B"/>
    <w:rsid w:val="00AD1788"/>
    <w:rPr>
      <w:lang w:val="lv-LV" w:eastAsia="lv-LV"/>
    </w:rPr>
  </w:style>
  <w:style w:type="paragraph" w:customStyle="1" w:styleId="E0FA106189BD4079B3E06921A748A2DC">
    <w:name w:val="E0FA106189BD4079B3E06921A748A2DC"/>
    <w:rsid w:val="002724EF"/>
    <w:rPr>
      <w:lang w:val="lv-LV" w:eastAsia="lv-LV"/>
    </w:rPr>
  </w:style>
  <w:style w:type="paragraph" w:customStyle="1" w:styleId="F7AA2E31087D429587C675A6CB31BCED">
    <w:name w:val="F7AA2E31087D429587C675A6CB31BCED"/>
    <w:rsid w:val="00543B29"/>
    <w:rPr>
      <w:lang w:val="lv-LV" w:eastAsia="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8BDDC2A0134E0D43A8BF7ED2D3EB1E96" ma:contentTypeVersion="6" ma:contentTypeDescription="Izveidot jaunu dokumentu." ma:contentTypeScope="" ma:versionID="86301bab74f73ed9225591fbcdcba732">
  <xsd:schema xmlns:xsd="http://www.w3.org/2001/XMLSchema" xmlns:xs="http://www.w3.org/2001/XMLSchema" xmlns:p="http://schemas.microsoft.com/office/2006/metadata/properties" xmlns:ns2="21f7a9fe-7315-4d12-abaf-ae2e09d19234" xmlns:ns3="68cc99ac-fd15-414f-9a52-32e49d41466d" targetNamespace="http://schemas.microsoft.com/office/2006/metadata/properties" ma:root="true" ma:fieldsID="0f296094288e8d0e42a4370e2b719792" ns2:_="" ns3:_="">
    <xsd:import namespace="21f7a9fe-7315-4d12-abaf-ae2e09d19234"/>
    <xsd:import namespace="68cc99ac-fd15-414f-9a52-32e49d41466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7a9fe-7315-4d12-abaf-ae2e09d19234"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cc99ac-fd15-414f-9a52-32e49d41466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BBCC7-3DD4-4C1A-9087-1B728783B699}">
  <ds:schemaRefs>
    <ds:schemaRef ds:uri="http://schemas.microsoft.com/sharepoint/v3/contenttype/forms"/>
  </ds:schemaRefs>
</ds:datastoreItem>
</file>

<file path=customXml/itemProps2.xml><?xml version="1.0" encoding="utf-8"?>
<ds:datastoreItem xmlns:ds="http://schemas.openxmlformats.org/officeDocument/2006/customXml" ds:itemID="{62B54944-D921-4AAA-ACE5-1995AEA331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7801B7-0200-47C4-862F-F9C0C6F36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7a9fe-7315-4d12-abaf-ae2e09d19234"/>
    <ds:schemaRef ds:uri="68cc99ac-fd15-414f-9a52-32e49d4146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309ED0-C922-4B26-902F-AE87C82B0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2605</Words>
  <Characters>1485</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SPRK vestule</vt:lpstr>
      <vt:lpstr>SPRK vestule</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SPRK vestule</dc:title>
  <dc:subject/>
  <dc:creator>SPRK</dc:creator>
  <cp:keywords/>
  <dc:description/>
  <cp:lastModifiedBy>Inese Karpoviča</cp:lastModifiedBy>
  <cp:revision>2</cp:revision>
  <dcterms:created xsi:type="dcterms:W3CDTF">2021-08-10T07:11:00Z</dcterms:created>
  <dcterms:modified xsi:type="dcterms:W3CDTF">2021-08-10T07:11:00Z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0x0101008BDDC2A0134E0D43A8BF7ED2D3EB1E96</vt:lpwstr>
  </property>
</Properties>
</file>