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725A3" w14:textId="77777777" w:rsidR="008E474A" w:rsidRPr="008E474A" w:rsidRDefault="008E474A" w:rsidP="008E474A">
      <w:pPr>
        <w:spacing w:after="0" w:line="240" w:lineRule="auto"/>
        <w:rPr>
          <w:rFonts w:ascii="Calibri" w:eastAsia="Times New Roman" w:hAnsi="Calibri" w:cs="Calibri"/>
          <w:lang w:eastAsia="lv-LV"/>
        </w:rPr>
      </w:pPr>
      <w:r w:rsidRPr="008E474A">
        <w:rPr>
          <w:rFonts w:ascii="Calibri" w:eastAsia="Times New Roman" w:hAnsi="Calibri" w:cs="Calibri"/>
          <w:b/>
          <w:bCs/>
          <w:lang w:eastAsia="lv-LV"/>
        </w:rPr>
        <w:t>From:</w:t>
      </w:r>
      <w:r w:rsidRPr="008E474A">
        <w:rPr>
          <w:rFonts w:ascii="Calibri" w:eastAsia="Times New Roman" w:hAnsi="Calibri" w:cs="Calibri"/>
          <w:lang w:eastAsia="lv-LV"/>
        </w:rPr>
        <w:t xml:space="preserve"> Daina Dzilna &lt;Daina.Dzilna@lps.lv&gt; </w:t>
      </w:r>
      <w:r w:rsidRPr="008E474A">
        <w:rPr>
          <w:rFonts w:ascii="Calibri" w:eastAsia="Times New Roman" w:hAnsi="Calibri" w:cs="Calibri"/>
          <w:lang w:eastAsia="lv-LV"/>
        </w:rPr>
        <w:br/>
      </w:r>
      <w:r w:rsidRPr="008E474A">
        <w:rPr>
          <w:rFonts w:ascii="Calibri" w:eastAsia="Times New Roman" w:hAnsi="Calibri" w:cs="Calibri"/>
          <w:b/>
          <w:bCs/>
          <w:lang w:eastAsia="lv-LV"/>
        </w:rPr>
        <w:t>Sent:</w:t>
      </w:r>
      <w:r w:rsidRPr="008E474A">
        <w:rPr>
          <w:rFonts w:ascii="Calibri" w:eastAsia="Times New Roman" w:hAnsi="Calibri" w:cs="Calibri"/>
          <w:lang w:eastAsia="lv-LV"/>
        </w:rPr>
        <w:t xml:space="preserve"> Wednesday, June 9, 2021 5:57 PM</w:t>
      </w:r>
      <w:r w:rsidRPr="008E474A">
        <w:rPr>
          <w:rFonts w:ascii="Calibri" w:eastAsia="Times New Roman" w:hAnsi="Calibri" w:cs="Calibri"/>
          <w:lang w:eastAsia="lv-LV"/>
        </w:rPr>
        <w:br/>
      </w:r>
      <w:r w:rsidRPr="008E474A">
        <w:rPr>
          <w:rFonts w:ascii="Calibri" w:eastAsia="Times New Roman" w:hAnsi="Calibri" w:cs="Calibri"/>
          <w:b/>
          <w:bCs/>
          <w:lang w:eastAsia="lv-LV"/>
        </w:rPr>
        <w:t>To:</w:t>
      </w:r>
      <w:r w:rsidRPr="008E474A">
        <w:rPr>
          <w:rFonts w:ascii="Calibri" w:eastAsia="Times New Roman" w:hAnsi="Calibri" w:cs="Calibri"/>
          <w:lang w:eastAsia="lv-LV"/>
        </w:rPr>
        <w:t xml:space="preserve"> Ingrīda Igaune &lt;Ingrida.Igaune@varam.gov.lv&gt;</w:t>
      </w:r>
      <w:r w:rsidRPr="008E474A">
        <w:rPr>
          <w:rFonts w:ascii="Calibri" w:eastAsia="Times New Roman" w:hAnsi="Calibri" w:cs="Calibri"/>
          <w:lang w:eastAsia="lv-LV"/>
        </w:rPr>
        <w:br/>
      </w:r>
      <w:r w:rsidRPr="008E474A">
        <w:rPr>
          <w:rFonts w:ascii="Calibri" w:eastAsia="Times New Roman" w:hAnsi="Calibri" w:cs="Calibri"/>
          <w:b/>
          <w:bCs/>
          <w:lang w:eastAsia="lv-LV"/>
        </w:rPr>
        <w:t>Cc:</w:t>
      </w:r>
      <w:r w:rsidRPr="008E474A">
        <w:rPr>
          <w:rFonts w:ascii="Calibri" w:eastAsia="Times New Roman" w:hAnsi="Calibri" w:cs="Calibri"/>
          <w:lang w:eastAsia="lv-LV"/>
        </w:rPr>
        <w:t xml:space="preserve"> Jānis Upenieks &lt;janis.upenieks@lps.lv&gt;</w:t>
      </w:r>
      <w:r w:rsidRPr="008E474A">
        <w:rPr>
          <w:rFonts w:ascii="Calibri" w:eastAsia="Times New Roman" w:hAnsi="Calibri" w:cs="Calibri"/>
          <w:lang w:eastAsia="lv-LV"/>
        </w:rPr>
        <w:br/>
      </w:r>
      <w:r w:rsidRPr="008E474A">
        <w:rPr>
          <w:rFonts w:ascii="Calibri" w:eastAsia="Times New Roman" w:hAnsi="Calibri" w:cs="Calibri"/>
          <w:b/>
          <w:bCs/>
          <w:lang w:eastAsia="lv-LV"/>
        </w:rPr>
        <w:t>Subject:</w:t>
      </w:r>
      <w:r w:rsidRPr="008E474A">
        <w:rPr>
          <w:rFonts w:ascii="Calibri" w:eastAsia="Times New Roman" w:hAnsi="Calibri" w:cs="Calibri"/>
          <w:lang w:eastAsia="lv-LV"/>
        </w:rPr>
        <w:t xml:space="preserve"> RE: PEIN grozījumi, LPS iebilduma saskaņošana</w:t>
      </w:r>
    </w:p>
    <w:p w14:paraId="2FDBAEB0" w14:textId="77777777" w:rsidR="008E474A" w:rsidRPr="008E474A" w:rsidRDefault="008E474A" w:rsidP="008E474A">
      <w:pPr>
        <w:spacing w:after="0" w:line="240" w:lineRule="auto"/>
        <w:rPr>
          <w:rFonts w:ascii="Calibri" w:eastAsia="Calibri" w:hAnsi="Calibri" w:cs="Calibri"/>
        </w:rPr>
      </w:pPr>
    </w:p>
    <w:p w14:paraId="19C972ED" w14:textId="77777777" w:rsidR="008E474A" w:rsidRPr="008E474A" w:rsidRDefault="008E474A" w:rsidP="008E474A">
      <w:pPr>
        <w:shd w:val="clear" w:color="auto" w:fill="FFEB9C"/>
        <w:spacing w:after="0" w:line="240" w:lineRule="atLeast"/>
        <w:rPr>
          <w:rFonts w:ascii="Calibri" w:eastAsia="Times New Roman" w:hAnsi="Calibri" w:cs="Calibri"/>
          <w:color w:val="000000"/>
          <w:sz w:val="20"/>
          <w:szCs w:val="20"/>
          <w:lang w:eastAsia="lv-LV"/>
        </w:rPr>
      </w:pPr>
      <w:r w:rsidRPr="008E474A">
        <w:rPr>
          <w:rFonts w:ascii="Calibri" w:eastAsia="Times New Roman" w:hAnsi="Calibri" w:cs="Calibri"/>
          <w:b/>
          <w:bCs/>
          <w:color w:val="9C6500"/>
          <w:sz w:val="20"/>
          <w:szCs w:val="20"/>
          <w:lang w:eastAsia="lv-LV"/>
        </w:rPr>
        <w:t>INFORMĀCIJA:</w:t>
      </w:r>
      <w:r w:rsidRPr="008E474A">
        <w:rPr>
          <w:rFonts w:ascii="Calibri" w:eastAsia="Times New Roman" w:hAnsi="Calibri" w:cs="Calibri"/>
          <w:b/>
          <w:bCs/>
          <w:color w:val="000000"/>
          <w:sz w:val="20"/>
          <w:szCs w:val="20"/>
          <w:lang w:eastAsia="lv-LV"/>
        </w:rPr>
        <w:t xml:space="preserve"> Šis e-pasts ir nosūtīts no adreses, kura nepieder Jūsu organizācijai.</w:t>
      </w:r>
    </w:p>
    <w:p w14:paraId="604AB188" w14:textId="77777777" w:rsidR="008E474A" w:rsidRPr="008E474A" w:rsidRDefault="008E474A" w:rsidP="008E474A">
      <w:pPr>
        <w:spacing w:after="0" w:line="240" w:lineRule="auto"/>
        <w:rPr>
          <w:rFonts w:ascii="Calibri" w:eastAsia="Times New Roman" w:hAnsi="Calibri" w:cs="Calibri"/>
          <w:lang w:eastAsia="lv-LV"/>
        </w:rPr>
      </w:pPr>
    </w:p>
    <w:p w14:paraId="2C899A87" w14:textId="77777777" w:rsidR="008E474A" w:rsidRPr="008E474A" w:rsidRDefault="008E474A" w:rsidP="008E474A">
      <w:pPr>
        <w:spacing w:after="0" w:line="240" w:lineRule="auto"/>
        <w:rPr>
          <w:rFonts w:ascii="Calibri" w:eastAsia="Calibri" w:hAnsi="Calibri" w:cs="Calibri"/>
        </w:rPr>
      </w:pPr>
      <w:r w:rsidRPr="008E474A">
        <w:rPr>
          <w:rFonts w:ascii="Calibri" w:eastAsia="Calibri" w:hAnsi="Calibri" w:cs="Calibri"/>
        </w:rPr>
        <w:t>Labdien!</w:t>
      </w:r>
    </w:p>
    <w:p w14:paraId="35FA0B01" w14:textId="77777777" w:rsidR="008E474A" w:rsidRPr="008E474A" w:rsidRDefault="008E474A" w:rsidP="008E474A">
      <w:pPr>
        <w:spacing w:after="0" w:line="240" w:lineRule="auto"/>
        <w:rPr>
          <w:rFonts w:ascii="Calibri" w:eastAsia="Calibri" w:hAnsi="Calibri" w:cs="Calibri"/>
        </w:rPr>
      </w:pPr>
      <w:r w:rsidRPr="008E474A">
        <w:rPr>
          <w:rFonts w:ascii="Calibri" w:eastAsia="Calibri" w:hAnsi="Calibri" w:cs="Calibri"/>
        </w:rPr>
        <w:t>Svarīgi ir saprast, kāds mērķis ir pamatojuma prasīšanai katrā konkrētā gadījumā. Likumdevējs ir uzlicis par pienākumu pirkt preces un pakalpojumus no EIS noteikumu 1.pielikumā noteiktajos gadījumos. Tāpēc arī noteikumiem iegādēm jābūt tādiem, lai tas būtu izpildāms atbilstoši pasūtītāja vajadzībām un iespējām.</w:t>
      </w:r>
    </w:p>
    <w:p w14:paraId="5484F6A9" w14:textId="77777777" w:rsidR="008E474A" w:rsidRPr="008E474A" w:rsidRDefault="008E474A" w:rsidP="008E474A">
      <w:pPr>
        <w:spacing w:after="0" w:line="240" w:lineRule="auto"/>
        <w:rPr>
          <w:rFonts w:ascii="Calibri" w:eastAsia="Calibri" w:hAnsi="Calibri" w:cs="Calibri"/>
        </w:rPr>
      </w:pPr>
      <w:r w:rsidRPr="008E474A">
        <w:rPr>
          <w:rFonts w:ascii="Calibri" w:eastAsia="Calibri" w:hAnsi="Calibri" w:cs="Calibri"/>
        </w:rPr>
        <w:t>Mēģināju to noformulēt :</w:t>
      </w:r>
    </w:p>
    <w:p w14:paraId="0BF78E4F" w14:textId="77777777" w:rsidR="008E474A" w:rsidRPr="008E474A" w:rsidRDefault="008E474A" w:rsidP="008E474A">
      <w:pPr>
        <w:spacing w:after="0" w:line="240" w:lineRule="auto"/>
        <w:jc w:val="both"/>
        <w:rPr>
          <w:rFonts w:ascii="Times New Roman" w:eastAsia="Calibri" w:hAnsi="Times New Roman" w:cs="Times New Roman"/>
          <w:b/>
          <w:bCs/>
          <w:sz w:val="24"/>
          <w:szCs w:val="24"/>
          <w:u w:val="single"/>
        </w:rPr>
      </w:pPr>
      <w:r w:rsidRPr="008E474A">
        <w:rPr>
          <w:rFonts w:ascii="Times New Roman" w:eastAsia="Calibri" w:hAnsi="Times New Roman" w:cs="Times New Roman"/>
          <w:b/>
          <w:bCs/>
          <w:sz w:val="24"/>
          <w:szCs w:val="24"/>
          <w:u w:val="single"/>
        </w:rPr>
        <w:t>9.06.2021</w:t>
      </w:r>
    </w:p>
    <w:p w14:paraId="331B292B" w14:textId="77777777" w:rsidR="008E474A" w:rsidRPr="008E474A" w:rsidRDefault="008E474A" w:rsidP="008E474A">
      <w:pPr>
        <w:spacing w:after="0" w:line="240" w:lineRule="auto"/>
        <w:jc w:val="both"/>
        <w:rPr>
          <w:rFonts w:ascii="Times New Roman" w:eastAsia="Calibri" w:hAnsi="Times New Roman" w:cs="Times New Roman"/>
          <w:sz w:val="24"/>
          <w:szCs w:val="24"/>
        </w:rPr>
      </w:pPr>
      <w:r w:rsidRPr="008E474A">
        <w:rPr>
          <w:rFonts w:ascii="Times New Roman" w:eastAsia="Calibri" w:hAnsi="Times New Roman" w:cs="Times New Roman"/>
          <w:sz w:val="24"/>
          <w:szCs w:val="24"/>
        </w:rPr>
        <w:t>LPS ieskatā ir atbalstāms LTRK priekšlikums, ka būtu 41.punktā  jānosaka robežvērtība, līdz kurai centralizēto iepirkumu institūcija var samazināt 40.punktā noteikto robežvērtību, no kuras piemērojams “atliktā groza” veidošanas ierobežojums darījumiem. Nevienā gadījumā nevarētu būt, ka piemēro no pirmā centa, jo patērētais administratīvais resurss un iegādes termiņa pagarinājums nav samērojams ar iegūto cenas ietaupījumu. Ievērojot to, ka 40.punktā ir noteikta robežvērtība EUR 10000 jau tā ir neliela ,tad  nav ekonomiski pamatoti centralizēto iepirkumu institūcijai ļaut to vēl samazināt. Ja 41.punkts paliek negrozīts, būtu ņemams vērā LTRK priekšlikums 40.punkta noteikt robežvērtību EUR 42000, un attiecīgi 40.punktu un 41.punktu izteikt šādā redakcijā:</w:t>
      </w:r>
    </w:p>
    <w:p w14:paraId="34072080" w14:textId="77777777" w:rsidR="008E474A" w:rsidRPr="008E474A" w:rsidRDefault="008E474A" w:rsidP="008E474A">
      <w:pPr>
        <w:spacing w:after="0" w:line="240" w:lineRule="auto"/>
        <w:jc w:val="both"/>
        <w:rPr>
          <w:rFonts w:ascii="Times New Roman" w:eastAsia="Calibri" w:hAnsi="Times New Roman" w:cs="Times New Roman"/>
          <w:i/>
          <w:iCs/>
          <w:sz w:val="24"/>
          <w:szCs w:val="24"/>
        </w:rPr>
      </w:pPr>
      <w:r w:rsidRPr="008E474A">
        <w:rPr>
          <w:rFonts w:ascii="Times New Roman" w:eastAsia="Calibri" w:hAnsi="Times New Roman" w:cs="Times New Roman"/>
          <w:i/>
          <w:iCs/>
          <w:sz w:val="24"/>
          <w:szCs w:val="24"/>
        </w:rPr>
        <w:t xml:space="preserve">40. Ja </w:t>
      </w:r>
      <w:bookmarkStart w:id="0" w:name="_Hlk74151701"/>
      <w:r w:rsidRPr="008E474A">
        <w:rPr>
          <w:rFonts w:ascii="Times New Roman" w:eastAsia="Calibri" w:hAnsi="Times New Roman" w:cs="Times New Roman"/>
          <w:i/>
          <w:iCs/>
          <w:sz w:val="24"/>
          <w:szCs w:val="24"/>
        </w:rPr>
        <w:t>e-pasūtījumu apakšsistēmā vispārīgās vienošanās ietvaros</w:t>
      </w:r>
      <w:bookmarkEnd w:id="0"/>
      <w:r w:rsidRPr="008E474A">
        <w:rPr>
          <w:rFonts w:ascii="Times New Roman" w:eastAsia="Calibri" w:hAnsi="Times New Roman" w:cs="Times New Roman"/>
          <w:i/>
          <w:iCs/>
          <w:sz w:val="24"/>
          <w:szCs w:val="24"/>
        </w:rPr>
        <w:t xml:space="preserve"> izveidots pasūtījums, kurā atlasīto preču vai pakalpojumu summa vienas preču vai pakalpojumu grupas ietvaros ir vienāda ar EUR 42000 vai pārsniedz to, e-pasūtījumu apakšsistēma nosūta visiem aktīvajiem piegādātājiem paziņojumu par pasūtījumu, nosakot ne mazāk kā trīs darbdienas piedāvājuma sagatavošanai un īpaši izdevīgu cenu noteikšanai, izmantojot solīšanu ar lejupejošu soli.</w:t>
      </w:r>
    </w:p>
    <w:p w14:paraId="1076AC17" w14:textId="77777777" w:rsidR="008E474A" w:rsidRPr="008E474A" w:rsidRDefault="008E474A" w:rsidP="008E474A">
      <w:pPr>
        <w:spacing w:after="0" w:line="240" w:lineRule="auto"/>
        <w:jc w:val="both"/>
        <w:rPr>
          <w:rFonts w:ascii="Times New Roman" w:eastAsia="Calibri" w:hAnsi="Times New Roman" w:cs="Times New Roman"/>
          <w:i/>
          <w:iCs/>
          <w:sz w:val="24"/>
          <w:szCs w:val="24"/>
        </w:rPr>
      </w:pPr>
      <w:r w:rsidRPr="008E474A">
        <w:rPr>
          <w:rFonts w:ascii="Times New Roman" w:eastAsia="Calibri" w:hAnsi="Times New Roman" w:cs="Times New Roman"/>
          <w:i/>
          <w:iCs/>
          <w:sz w:val="24"/>
          <w:szCs w:val="24"/>
        </w:rPr>
        <w:t>41. Šo noteikumu 40. punktā minētā piedāvājuma sagatavošanai paredzēto preču vai pakalpojumu līgumcenas robežvērtību e-pasūtījumu apakšsistēmā centralizēto iepirkumu institūcija var samazināt līdz EUR 10000 atbilstoši attiecīgās preču vai pakalpojumu grupas īpatnībām, ja šāda iespēja attiecīgajai grupai paredzēta centralizēto iepirkumu institūcijas rīkotās centralizētās iepirkuma procedūras dokumentācijā.</w:t>
      </w:r>
    </w:p>
    <w:p w14:paraId="33B49CD0" w14:textId="77777777" w:rsidR="008E474A" w:rsidRPr="008E474A" w:rsidRDefault="008E474A" w:rsidP="008E474A">
      <w:pPr>
        <w:spacing w:after="0" w:line="240" w:lineRule="auto"/>
        <w:jc w:val="both"/>
        <w:rPr>
          <w:rFonts w:ascii="Times New Roman" w:eastAsia="Calibri" w:hAnsi="Times New Roman" w:cs="Times New Roman"/>
          <w:sz w:val="24"/>
          <w:szCs w:val="24"/>
        </w:rPr>
      </w:pPr>
      <w:r w:rsidRPr="008E474A">
        <w:rPr>
          <w:rFonts w:ascii="Times New Roman" w:eastAsia="Calibri" w:hAnsi="Times New Roman" w:cs="Times New Roman"/>
          <w:sz w:val="24"/>
          <w:szCs w:val="24"/>
        </w:rPr>
        <w:t xml:space="preserve">LPS ieskatā atbilstoši Publisko iepirkumu likuma (turpmāk- PIL)17.panta (12) daļā noteiktajam, ka </w:t>
      </w:r>
      <w:r w:rsidRPr="008E474A">
        <w:rPr>
          <w:rFonts w:ascii="Times New Roman" w:eastAsia="Calibri" w:hAnsi="Times New Roman" w:cs="Times New Roman"/>
          <w:i/>
          <w:iCs/>
          <w:sz w:val="24"/>
          <w:szCs w:val="24"/>
        </w:rPr>
        <w:t>Ja pasūtītājs iepērk preces un pakalpojumus no centralizēto iepirkumu institūcijas vai saņem būvdarbus, piegādes un pakalpojumus ar tās starpniecību, uzskatāms, ka tas ir piemērojis šā likuma prasības, ja centralizēto iepirkumu institūcija, veicot iepirkumu, ir piemērojusi šā likuma prasības</w:t>
      </w:r>
      <w:r w:rsidRPr="008E474A">
        <w:rPr>
          <w:rFonts w:ascii="Times New Roman" w:eastAsia="Calibri" w:hAnsi="Times New Roman" w:cs="Times New Roman"/>
          <w:sz w:val="24"/>
          <w:szCs w:val="24"/>
        </w:rPr>
        <w:t xml:space="preserve"> , nav atkārtoti pasūtītājam jāizvirza tādas prasības, kādas raksturīgas iepirkuma organizēšanai. EIS pasūtītājs iegādājas preces, kuras nodrošina </w:t>
      </w:r>
      <w:r w:rsidRPr="008E474A">
        <w:rPr>
          <w:rFonts w:ascii="Times New Roman" w:eastAsia="Calibri" w:hAnsi="Times New Roman" w:cs="Times New Roman"/>
          <w:i/>
          <w:iCs/>
          <w:sz w:val="24"/>
          <w:szCs w:val="24"/>
        </w:rPr>
        <w:t>E-pasūtījumu apakšsistēma, preču un pakalpojumu izvēli atbilstoši attiecīgajai preču vai pakalpojumu grupai noteiktajām preču vai pakalpojumu tehniskajām specifikācijām un atlasīto preču un pakalpojumu iegādi par e-pasūtījumu apakšsistēmā pieejamajām zemākajām cenām(Noteikumu 38.punkts)</w:t>
      </w:r>
      <w:r w:rsidRPr="008E474A">
        <w:rPr>
          <w:rFonts w:ascii="Times New Roman" w:eastAsia="Calibri" w:hAnsi="Times New Roman" w:cs="Times New Roman"/>
          <w:sz w:val="24"/>
          <w:szCs w:val="24"/>
        </w:rPr>
        <w:t xml:space="preserve">.  Pasūtītāja pamatojums vai paskaidrojums būtu pievienojams tikai tādai pasūtītāja  atlasīto preču piegādei vai pakalpojumu izpildei, kad pasūtītājam nepieciešams konkretizēt preces raksturlielumus vai pakalpojuma izpildes nosacījumus vai iepērkamo preču vai pakalpojumu savstarpējo saderību. Pamatojumam/paskaidrojumam būtu jāsniedz tikai tāda informācija, kas piegādātājiem ļauj skaidri izprast pasūtītāja tehniskās vai tehniski organizatoriskās vajadzības, un līdz ar to sniegt atbilstošu piedāvājumu. Nav pamatoti prasīt pasūtītājam sniegt paskaidrojumus </w:t>
      </w:r>
      <w:r w:rsidRPr="008E474A">
        <w:rPr>
          <w:rFonts w:ascii="Times New Roman" w:eastAsia="Calibri" w:hAnsi="Times New Roman" w:cs="Times New Roman"/>
          <w:i/>
          <w:iCs/>
          <w:sz w:val="24"/>
          <w:szCs w:val="24"/>
        </w:rPr>
        <w:t>saistībā ar esošā risinājuma aizstāšanas iespējamajām izmaksām un to samērīgumu un iegūstamā risinājuma uzturēšanu un ekspluatāciju</w:t>
      </w:r>
      <w:r w:rsidRPr="008E474A">
        <w:rPr>
          <w:rFonts w:ascii="Times New Roman" w:eastAsia="Calibri" w:hAnsi="Times New Roman" w:cs="Times New Roman"/>
          <w:sz w:val="24"/>
          <w:szCs w:val="24"/>
        </w:rPr>
        <w:t xml:space="preserve">, jo šādi aprēķini ir iegūstami tikai tirgus izpētes rezultātā. Ierobežota finansējuma gadījumos būtu racionāli norādīt plānoto iegādei kopumā </w:t>
      </w:r>
      <w:r w:rsidRPr="008E474A">
        <w:rPr>
          <w:rFonts w:ascii="Times New Roman" w:eastAsia="Calibri" w:hAnsi="Times New Roman" w:cs="Times New Roman"/>
          <w:sz w:val="24"/>
          <w:szCs w:val="24"/>
        </w:rPr>
        <w:lastRenderedPageBreak/>
        <w:t>finansējumu. Nav skaidrs, kāpēc tiek prasīts pamatojums viena piegādātāja sistēmā esamības gadījumā no pasūtītāja, jo iepirkumu jau veic centralizēto iepirkumu institūcija, un tai arī ir jāanalizē un jāsniedz paskaidrojumi, kāpēc kādā iepirkumā rezultātā tikai viens piegādātājs, bet pasūtītājs izvēlas no tā, ko pati centralizēto iepirkumu institūcija ir iepirkusi.</w:t>
      </w:r>
    </w:p>
    <w:p w14:paraId="32F0A2B7" w14:textId="77777777" w:rsidR="008E474A" w:rsidRPr="008E474A" w:rsidRDefault="008E474A" w:rsidP="008E474A">
      <w:pPr>
        <w:spacing w:after="0" w:line="240" w:lineRule="auto"/>
        <w:jc w:val="both"/>
        <w:rPr>
          <w:rFonts w:ascii="Times New Roman" w:eastAsia="Calibri" w:hAnsi="Times New Roman" w:cs="Times New Roman"/>
          <w:sz w:val="24"/>
          <w:szCs w:val="24"/>
        </w:rPr>
      </w:pPr>
      <w:r w:rsidRPr="008E474A">
        <w:rPr>
          <w:rFonts w:ascii="Times New Roman" w:eastAsia="Calibri" w:hAnsi="Times New Roman" w:cs="Times New Roman"/>
          <w:sz w:val="24"/>
          <w:szCs w:val="24"/>
        </w:rPr>
        <w:t>Ierosinām 44.</w:t>
      </w:r>
      <w:r w:rsidRPr="008E474A">
        <w:rPr>
          <w:rFonts w:ascii="Times New Roman" w:eastAsia="Calibri" w:hAnsi="Times New Roman" w:cs="Times New Roman"/>
          <w:sz w:val="24"/>
          <w:szCs w:val="24"/>
          <w:vertAlign w:val="superscript"/>
        </w:rPr>
        <w:t xml:space="preserve">2 </w:t>
      </w:r>
      <w:r w:rsidRPr="008E474A">
        <w:rPr>
          <w:rFonts w:ascii="Times New Roman" w:eastAsia="Calibri" w:hAnsi="Times New Roman" w:cs="Times New Roman"/>
          <w:sz w:val="24"/>
          <w:szCs w:val="24"/>
        </w:rPr>
        <w:t>punktu izteikt šādā redakcijā:</w:t>
      </w:r>
    </w:p>
    <w:p w14:paraId="549F2770" w14:textId="77777777" w:rsidR="008E474A" w:rsidRPr="008E474A" w:rsidRDefault="008E474A" w:rsidP="008E474A">
      <w:pPr>
        <w:spacing w:after="0" w:line="240" w:lineRule="auto"/>
        <w:jc w:val="both"/>
        <w:rPr>
          <w:rFonts w:ascii="Times New Roman" w:eastAsia="Calibri" w:hAnsi="Times New Roman" w:cs="Times New Roman"/>
          <w:i/>
          <w:iCs/>
          <w:sz w:val="24"/>
          <w:szCs w:val="24"/>
        </w:rPr>
      </w:pPr>
      <w:r w:rsidRPr="008E474A">
        <w:rPr>
          <w:rFonts w:ascii="Times New Roman" w:eastAsia="Calibri" w:hAnsi="Times New Roman" w:cs="Times New Roman"/>
          <w:i/>
          <w:iCs/>
          <w:sz w:val="24"/>
          <w:szCs w:val="24"/>
        </w:rPr>
        <w:t>44.</w:t>
      </w:r>
      <w:r w:rsidRPr="008E474A">
        <w:rPr>
          <w:rFonts w:ascii="Times New Roman" w:eastAsia="Calibri" w:hAnsi="Times New Roman" w:cs="Times New Roman"/>
          <w:i/>
          <w:iCs/>
          <w:sz w:val="24"/>
          <w:szCs w:val="24"/>
          <w:vertAlign w:val="superscript"/>
        </w:rPr>
        <w:t xml:space="preserve">2 </w:t>
      </w:r>
      <w:r w:rsidRPr="008E474A">
        <w:rPr>
          <w:rFonts w:ascii="Times New Roman" w:eastAsia="Calibri" w:hAnsi="Times New Roman" w:cs="Times New Roman"/>
          <w:i/>
          <w:iCs/>
          <w:sz w:val="24"/>
          <w:szCs w:val="24"/>
        </w:rPr>
        <w:t>Veidojot šo noteikumu 44. punktā minēto pasūtījumu vai tādu pasūtījumu, kura paredzamā summa vienas preču vai pakalpojumu grupas ietvaros ir vienāda ar EUR 42000, un kura tehniskā specifikācija ir saistīta ar konkrētu ražotāju vai tirdzniecības marku, pasūtītājs vai sabiedrisko pakalpojumu sniedzējs preču vai pakalpojumu pirkuma pieprasījumam pievieno izvēlētā risinājuma specifiskās tehniskās prasības vai savstarpējās saderības prasības, un paskaidrojumu, kāds mērķis specifiskajam risinājumam jānodrošina.  Šajā punktā minētā informācija e-iepirkumu sistēmā ir pieejama visiem aktīvajiem attiecīgās preču vai pakalpojumu grupas piegādātājiem ne mazāk kā trīs darbdienas pēc e-pasūtījumu apakšsistēmas nosūtītā paziņojuma par pasūtījumu.</w:t>
      </w:r>
    </w:p>
    <w:p w14:paraId="78B8CF2C" w14:textId="77777777" w:rsidR="008E474A" w:rsidRPr="008E474A" w:rsidRDefault="008E474A" w:rsidP="008E474A">
      <w:pPr>
        <w:spacing w:after="0" w:line="240" w:lineRule="auto"/>
        <w:jc w:val="both"/>
        <w:rPr>
          <w:rFonts w:ascii="Times New Roman" w:eastAsia="Calibri" w:hAnsi="Times New Roman" w:cs="Times New Roman"/>
          <w:sz w:val="24"/>
          <w:szCs w:val="24"/>
        </w:rPr>
      </w:pPr>
      <w:r w:rsidRPr="008E474A">
        <w:rPr>
          <w:rFonts w:ascii="Times New Roman" w:eastAsia="Calibri" w:hAnsi="Times New Roman" w:cs="Times New Roman"/>
          <w:sz w:val="24"/>
          <w:szCs w:val="24"/>
        </w:rPr>
        <w:t>Attiecīgi arī anotācijā nav pamatoti vērtēt kā pārkāpumu pasūtītāja izvēli attiecībā uz preču un pakalpojumu pasūtīšanas kārtību, jo kā jau atzīmējām iepriekš, pasūtītājs iegādājoties preces vai pakalpojumus  e-pasūtījumu apakšsistēmā vispārīgās vienošanās ietvaros, neveic iepirkumu, bet gan iegādi no jau iepirktām precēm. Tāpēc iegādes izvēli nosaka pasūtītāja vajadzības. Izvēli var ierobežot sistēmas tehniski parametri, nevis iepirkumu likumdošanā balstīti apsvērumi par iepirkumu plānošanu. Centralizēto iepirkumu institūcijas kompetencē nav noteikt , kādi paskaidrojumi vai pamatojumi pasūtītājam būtu jāsniedz pēc kompetento institūciju pieprasījuma, jo tas nav šo noteikumu mērķis.</w:t>
      </w:r>
    </w:p>
    <w:p w14:paraId="64F0C2DE" w14:textId="77777777" w:rsidR="008E474A" w:rsidRPr="008E474A" w:rsidRDefault="008E474A" w:rsidP="008E474A">
      <w:pPr>
        <w:spacing w:after="0" w:line="240" w:lineRule="auto"/>
        <w:jc w:val="both"/>
        <w:rPr>
          <w:rFonts w:ascii="Times New Roman" w:eastAsia="Calibri" w:hAnsi="Times New Roman" w:cs="Times New Roman"/>
          <w:sz w:val="24"/>
          <w:szCs w:val="24"/>
          <w:u w:val="single"/>
        </w:rPr>
      </w:pPr>
      <w:r w:rsidRPr="008E474A">
        <w:rPr>
          <w:rFonts w:ascii="Times New Roman" w:eastAsia="Calibri" w:hAnsi="Times New Roman" w:cs="Times New Roman"/>
          <w:sz w:val="24"/>
          <w:szCs w:val="24"/>
          <w:u w:val="single"/>
        </w:rPr>
        <w:t>Izziņas 3.punkts.Anotācija.Iesakām izteikt šādā redakcijā:</w:t>
      </w:r>
    </w:p>
    <w:p w14:paraId="0370B078" w14:textId="77777777" w:rsidR="008E474A" w:rsidRPr="008E474A" w:rsidRDefault="008E474A" w:rsidP="008E474A">
      <w:pPr>
        <w:autoSpaceDE w:val="0"/>
        <w:autoSpaceDN w:val="0"/>
        <w:spacing w:after="0" w:line="240" w:lineRule="auto"/>
        <w:jc w:val="both"/>
        <w:rPr>
          <w:rFonts w:ascii="Times New Roman" w:eastAsia="Calibri" w:hAnsi="Times New Roman" w:cs="Times New Roman"/>
          <w:i/>
          <w:iCs/>
          <w:sz w:val="24"/>
          <w:szCs w:val="24"/>
          <w:u w:val="single"/>
          <w:lang w:eastAsia="lv-LV"/>
        </w:rPr>
      </w:pPr>
      <w:r w:rsidRPr="008E474A">
        <w:rPr>
          <w:rFonts w:ascii="Times New Roman" w:eastAsia="Calibri" w:hAnsi="Times New Roman" w:cs="Times New Roman"/>
          <w:i/>
          <w:iCs/>
          <w:color w:val="000000"/>
          <w:sz w:val="24"/>
          <w:szCs w:val="24"/>
        </w:rPr>
        <w:t xml:space="preserve">MK noteikumos Nr.108 paredzētajos gadījumos, kad pasūtītājs iegādājas preci vai pakalpojumu, kura paredzamā summa vienas preču vai pakalpojumu grupas ietvaros ir vienāda ar EUR 42000, un kura tehniskā specifikācija ir saistīta ar konkrētu ražotāju vai tirdzniecības marku, </w:t>
      </w:r>
      <w:r w:rsidRPr="008E474A">
        <w:rPr>
          <w:rFonts w:ascii="Times New Roman" w:eastAsia="Calibri" w:hAnsi="Times New Roman" w:cs="Times New Roman"/>
          <w:i/>
          <w:iCs/>
          <w:sz w:val="24"/>
          <w:szCs w:val="24"/>
          <w:lang w:eastAsia="lv-LV"/>
        </w:rPr>
        <w:t>vai nepieciešams nodrošināt iepērkamo preču vai pakalpojumu savstarpējo saderību, pasūtītājs vai sabiedrisko pakalpojumu sniedzējs preču vai pakalpojumu pirkuma pieprasījumam pievieno izvēlētā risinājuma specifiskās tehniskās prasības vai savstarpējās saderības prasības, un paskaidrojumu, kāds mērķis specifiskajam risinājumam jānodrošina.  Iepriekš minētai informācijai e-iepirkumu sistēmā tiek nodrošināta pieeja visiem aktīvajiem attiecīgās preču vai pakalpojumu grupas piegādātājiem ne mazāk kā trīs darbdienas pēc e-pasūtījumu apakšsistēmas nosūtītā paziņojuma par pasūtījumu.</w:t>
      </w:r>
    </w:p>
    <w:p w14:paraId="152E9BB3" w14:textId="77777777" w:rsidR="008E474A" w:rsidRPr="008E474A" w:rsidRDefault="008E474A" w:rsidP="008E474A">
      <w:pPr>
        <w:spacing w:after="0" w:line="240" w:lineRule="auto"/>
        <w:rPr>
          <w:rFonts w:ascii="Calibri" w:eastAsia="Calibri" w:hAnsi="Calibri" w:cs="Calibri"/>
        </w:rPr>
      </w:pPr>
      <w:r w:rsidRPr="008E474A">
        <w:rPr>
          <w:rFonts w:ascii="Calibri" w:eastAsia="Calibri" w:hAnsi="Calibri" w:cs="Calibri"/>
        </w:rPr>
        <w:t>A.c.</w:t>
      </w:r>
    </w:p>
    <w:p w14:paraId="3817ED08" w14:textId="77777777" w:rsidR="008E474A" w:rsidRPr="008E474A" w:rsidRDefault="008E474A" w:rsidP="008E474A">
      <w:pPr>
        <w:spacing w:after="0" w:line="240" w:lineRule="auto"/>
        <w:rPr>
          <w:rFonts w:ascii="Calibri" w:eastAsia="Calibri" w:hAnsi="Calibri" w:cs="Calibri"/>
        </w:rPr>
      </w:pPr>
    </w:p>
    <w:p w14:paraId="08ED1EEE" w14:textId="77777777" w:rsidR="008E474A" w:rsidRPr="008E474A" w:rsidRDefault="008E474A" w:rsidP="008E474A">
      <w:pPr>
        <w:spacing w:after="0" w:line="240" w:lineRule="auto"/>
        <w:rPr>
          <w:rFonts w:ascii="Calibri" w:eastAsia="Calibri" w:hAnsi="Calibri" w:cs="Calibri"/>
          <w:lang w:eastAsia="lv-LV"/>
        </w:rPr>
      </w:pPr>
      <w:r w:rsidRPr="008E474A">
        <w:rPr>
          <w:rFonts w:ascii="Calibri" w:eastAsia="Calibri" w:hAnsi="Calibri" w:cs="Calibri"/>
          <w:lang w:eastAsia="lv-LV"/>
        </w:rPr>
        <w:t>Daina Dzilna</w:t>
      </w:r>
    </w:p>
    <w:p w14:paraId="0BC84DD5" w14:textId="77777777" w:rsidR="008E474A" w:rsidRPr="008E474A" w:rsidRDefault="008E474A" w:rsidP="008E474A">
      <w:pPr>
        <w:spacing w:after="0" w:line="240" w:lineRule="auto"/>
        <w:rPr>
          <w:rFonts w:ascii="Calibri" w:eastAsia="Calibri" w:hAnsi="Calibri" w:cs="Calibri"/>
        </w:rPr>
      </w:pPr>
      <w:r w:rsidRPr="008E474A">
        <w:rPr>
          <w:rFonts w:ascii="Calibri" w:eastAsia="Calibri" w:hAnsi="Calibri" w:cs="Calibri"/>
          <w:lang w:eastAsia="lv-LV"/>
        </w:rPr>
        <w:t>LPS padomniece iepirkumu jautājumos</w:t>
      </w:r>
    </w:p>
    <w:p w14:paraId="1E5E8ECA" w14:textId="77777777" w:rsidR="008E474A" w:rsidRPr="008E474A" w:rsidRDefault="008E474A" w:rsidP="008E474A">
      <w:pPr>
        <w:spacing w:after="0" w:line="240" w:lineRule="auto"/>
        <w:rPr>
          <w:rFonts w:ascii="Calibri" w:eastAsia="Calibri" w:hAnsi="Calibri" w:cs="Calibri"/>
          <w:lang w:eastAsia="lv-LV"/>
        </w:rPr>
      </w:pPr>
      <w:r w:rsidRPr="008E474A">
        <w:rPr>
          <w:rFonts w:ascii="Calibri" w:eastAsia="Calibri" w:hAnsi="Calibri" w:cs="Calibri"/>
          <w:lang w:eastAsia="lv-LV"/>
        </w:rPr>
        <w:t>Tel.25600889</w:t>
      </w:r>
    </w:p>
    <w:p w14:paraId="2C98ADE1" w14:textId="77777777" w:rsidR="008E474A" w:rsidRPr="008E474A" w:rsidRDefault="008E474A" w:rsidP="008E474A">
      <w:pPr>
        <w:spacing w:after="0" w:line="240" w:lineRule="auto"/>
        <w:rPr>
          <w:rFonts w:ascii="Calibri" w:eastAsia="Calibri" w:hAnsi="Calibri" w:cs="Calibri"/>
          <w:lang w:eastAsia="lv-LV"/>
        </w:rPr>
      </w:pPr>
      <w:hyperlink r:id="rId4" w:history="1">
        <w:r w:rsidRPr="008E474A">
          <w:rPr>
            <w:rFonts w:ascii="Calibri" w:eastAsia="Calibri" w:hAnsi="Calibri" w:cs="Calibri"/>
            <w:color w:val="0000FF"/>
            <w:u w:val="single"/>
            <w:lang w:eastAsia="lv-LV"/>
          </w:rPr>
          <w:t>Daina.dzilna@lps.lv</w:t>
        </w:r>
      </w:hyperlink>
      <w:r w:rsidRPr="008E474A">
        <w:rPr>
          <w:rFonts w:ascii="Calibri" w:eastAsia="Calibri" w:hAnsi="Calibri" w:cs="Calibri"/>
          <w:lang w:eastAsia="lv-LV"/>
        </w:rPr>
        <w:t xml:space="preserve"> </w:t>
      </w:r>
    </w:p>
    <w:p w14:paraId="78536A0D" w14:textId="77777777" w:rsidR="008E474A" w:rsidRPr="008E474A" w:rsidRDefault="008E474A" w:rsidP="008E474A">
      <w:pPr>
        <w:spacing w:after="0" w:line="240" w:lineRule="auto"/>
        <w:rPr>
          <w:rFonts w:ascii="Calibri" w:eastAsia="Calibri" w:hAnsi="Calibri" w:cs="Calibri"/>
          <w:lang w:eastAsia="lv-LV"/>
        </w:rPr>
      </w:pPr>
      <w:r w:rsidRPr="008E474A">
        <w:rPr>
          <w:rFonts w:ascii="Calibri" w:eastAsia="Calibri" w:hAnsi="Calibri" w:cs="Calibri"/>
          <w:noProof/>
          <w:lang w:eastAsia="lv-LV"/>
        </w:rPr>
        <w:drawing>
          <wp:inline distT="0" distB="0" distL="0" distR="0" wp14:anchorId="498199EB" wp14:editId="0BFA9EF2">
            <wp:extent cx="1092200" cy="641350"/>
            <wp:effectExtent l="0" t="0" r="0" b="6350"/>
            <wp:docPr id="2"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2200" cy="641350"/>
                    </a:xfrm>
                    <a:prstGeom prst="rect">
                      <a:avLst/>
                    </a:prstGeom>
                    <a:noFill/>
                    <a:ln>
                      <a:noFill/>
                    </a:ln>
                  </pic:spPr>
                </pic:pic>
              </a:graphicData>
            </a:graphic>
          </wp:inline>
        </w:drawing>
      </w:r>
    </w:p>
    <w:p w14:paraId="33186258" w14:textId="77777777" w:rsidR="008E474A" w:rsidRPr="008E474A" w:rsidRDefault="008E474A" w:rsidP="008E474A">
      <w:pPr>
        <w:spacing w:after="0" w:line="240" w:lineRule="auto"/>
        <w:rPr>
          <w:rFonts w:ascii="Calibri" w:eastAsia="Calibri" w:hAnsi="Calibri" w:cs="Calibri"/>
        </w:rPr>
      </w:pPr>
    </w:p>
    <w:p w14:paraId="6293B226" w14:textId="77777777" w:rsidR="000F3A0B" w:rsidRDefault="000F3A0B"/>
    <w:sectPr w:rsidR="000F3A0B" w:rsidSect="008E474A">
      <w:pgSz w:w="11906" w:h="16838"/>
      <w:pgMar w:top="1191" w:right="119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74A"/>
    <w:rsid w:val="000F3A0B"/>
    <w:rsid w:val="008E47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6A32B"/>
  <w15:chartTrackingRefBased/>
  <w15:docId w15:val="{09AD6C52-2C28-4822-9BA7-2C19D7491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26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Daina.dzilna@lp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4361</Words>
  <Characters>2486</Characters>
  <Application>Microsoft Office Word</Application>
  <DocSecurity>0</DocSecurity>
  <Lines>20</Lines>
  <Paragraphs>13</Paragraphs>
  <ScaleCrop>false</ScaleCrop>
  <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Igaune</dc:creator>
  <cp:keywords/>
  <dc:description/>
  <cp:lastModifiedBy>Ingrīda Igaune</cp:lastModifiedBy>
  <cp:revision>1</cp:revision>
  <dcterms:created xsi:type="dcterms:W3CDTF">2021-08-06T11:49:00Z</dcterms:created>
  <dcterms:modified xsi:type="dcterms:W3CDTF">2021-08-06T11:50:00Z</dcterms:modified>
</cp:coreProperties>
</file>