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 objektīvu iemeslu dēļ nevar sniegt savu atzinumu attiecībā uz Ekonomikas ministrijas izstrādāto MK noteikumu projektu tik īsajā termiņā. Turklāt vēršam uzmanību, ka MK noteikumu projektā nav sniegts pamatojums, kādu objektīvu iemeslu dēļ tās jāizskata un jānokomentē steidzamības kārtā. Ņemot vērā augstāk minēto, informējam, ka Finanšu ministrijas atzinums tiks sniegts ne vēlāk par 2023. gada 15.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07.09.2023.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07.09.2023.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Atzinumi_23-TA-2055.docx</dc:title>
</cp:coreProperties>
</file>

<file path=docProps/custom.xml><?xml version="1.0" encoding="utf-8"?>
<Properties xmlns="http://schemas.openxmlformats.org/officeDocument/2006/custom-properties" xmlns:vt="http://schemas.openxmlformats.org/officeDocument/2006/docPropsVTypes"/>
</file>