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20. janvāra noteikumos Nr. 42 "Noziedzības novēršanas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Teikumā "Padomes sekretariāts desmit darba dienu laikā nosūta padomes locekļiem un to pārstāvjiem </w:t>
            </w:r>
            <w:r w:rsidR="00000000" w:rsidRPr="00000000" w:rsidDel="00000000">
              <w:rPr>
                <w:b w:val="1"/>
                <w:rtl w:val="0"/>
              </w:rPr>
              <w:t xml:space="preserve">par </w:t>
            </w:r>
            <w:r w:rsidR="00000000" w:rsidRPr="00000000" w:rsidDel="00000000">
              <w:rPr>
                <w:rtl w:val="0"/>
              </w:rPr>
              <w:t xml:space="preserve">rakstveida procedūrā pieņemto lēmumu". sākotnēji var likties, ka "nosūta [..] informāciju par [..]. taču no nolikuma grozījumu projekta redzams, ka nosūta pašu lēmumu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izslēgt  minētajā teikumā vārdu "par"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Uvis Kozlovskis (ĢP) (Alēns Mickevičs (ĢP) vietā)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Teikuma daļā "vienlaikus neatliekot jautājumu izmelšanu, kas skar tās kompetenci." acīmredzami pieļauta pārrakstīšanās kļūda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vārdu "izmelšanu" ar "izlemšanu"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Uvis Kozlovskis (ĢP) (Alēns Mickevičs (ĢP)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24-TA-1708</w:t>
    </w:r>
    <w:r>
      <w:br/>
    </w:r>
    <w:r w:rsidR="00000000" w:rsidRPr="00000000" w:rsidDel="00000000">
      <w:rPr>
        <w:rtl w:val="0"/>
      </w:rPr>
      <w:t xml:space="preserve">Izdrukāts 14.08.2024.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24-TA-1708</w:t>
    </w:r>
    <w:r>
      <w:br/>
    </w:r>
    <w:r w:rsidR="00000000" w:rsidRPr="00000000" w:rsidDel="00000000">
      <w:rPr>
        <w:rtl w:val="0"/>
      </w:rPr>
      <w:t xml:space="preserve">Izdrukāts 14.08.2024.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