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raksturojot gan NVO līdzdalības rezultātus, gan publiskās apspriešanas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09.12.2025. 19.54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09.12.2025. 19.54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Atzinumi_25-TA-1644.docx</dc:title>
</cp:coreProperties>
</file>

<file path=docProps/custom.xml><?xml version="1.0" encoding="utf-8"?>
<Properties xmlns="http://schemas.openxmlformats.org/officeDocument/2006/custom-properties" xmlns:vt="http://schemas.openxmlformats.org/officeDocument/2006/docPropsVTypes"/>
</file>