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protokollēmuma 6. punkts noteic Viedās administrācijas un reģionālās attīstības ministrijai (turpmāk - VARAM) apkopot pašvaldību iesniegtos pieprasījumus par pašvaldībām kompensējamiem faktiskajiem izdevumiem, sagatavot un noteiktā kārtībā reizi gadā iesniegt izskatīšanai Ministru kabinetā rīkojuma projektu par līdzekļu piešķiršanu no valsts budžeta programmas "Līdzekļi neparedzētiem gadījumiem", VARAM lūdz papildināt protokollēmumu, nosakot Iekšlietu ministrijai sadarbībā ar Finanšu ministriju veikt grozījumus Ministru kabineta 2018. gada 17. jūlija noteikumos Nr. 421 “Kārtība, kādā veic gadskārtējā valsts budžeta likumā noteiktās apropriācijas izmaiņas”, paredzot izņēmumu attiecībā uz kārtību, kādā pašvaldība iesniedz pieprasījumu finanšu līdzekļu saņemšanai no valsts budžeta programmas “Līdzekļi neparedzētiem gadījumiem”, lai kompensētu tās izdevumus, kas radušies, nodrošinot nepilngadīgo patvēruma meklētāju bez pavadības tiesību un interešu aizsardzību, ievērojot pašvaldību atbildību par izmaksu pozīciju atbilstību un apmēru, kā arī to, ka VARAM nevērtēs pašvaldību iesniegto izmaksas pamatojošo dokumentāciju. Vienlaikus VARAM lūdz protokollēmumā paredzēt Labklājības ministrijai sadarbībā ar Iekšlietu ministriju  uzdevumu izstrādāt metodiku pašvaldībām par izmaksu atbilstību un to pamatojošiem dokumentiem, kā arī sniegt pašvaldībām metodisko atbalstu informācijas (dokumentu)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18.09.2025.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18.09.2025.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Atzinumi_24-TA-1014.docx</dc:title>
</cp:coreProperties>
</file>

<file path=docProps/custom.xml><?xml version="1.0" encoding="utf-8"?>
<Properties xmlns="http://schemas.openxmlformats.org/officeDocument/2006/custom-properties" xmlns:vt="http://schemas.openxmlformats.org/officeDocument/2006/docPropsVTypes"/>
</file>