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25-TA-2864: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Mājokļu pieejamības pamatnostādņu 2023. - 2027. gadam starpposma 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02.04.2026. 19.24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02.04.2026. 19.24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