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 sadaļā ir norādīts, ka tiek paredzētas 3 jaunas  amata vietas un tam nepieciešamais finansējums, lūdzam papildināt Anotāciju ar detalizētu informāciju, norādot katrai amata vietai amata klasifikāciju, mēnešalgu grupu, paredzamo mēnešalgu (norādot vai tā ir attiecīgas mēnešalgu grupas skalas minimums, viduspunkts vai kāds cits intervāls),kā arī atsevišķi izdalot citus atlīdzības elementus, ja tādus tiek paredzēts piemērot.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 sadaļā ir norādīts, ka tiek paredzētas 3 jaunas  amata vietas lūdzam papildināt par minēto MK protokollēmumu ar atsevišķu punktu par 3 jaunu amata vietu izveidi.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13.03.2023. 10.15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13.03.2023. 10.15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Atzinumi_22-TA-2394.docx</dc:title>
</cp:coreProperties>
</file>

<file path=docProps/custom.xml><?xml version="1.0" encoding="utf-8"?>
<Properties xmlns="http://schemas.openxmlformats.org/officeDocument/2006/custom-properties" xmlns:vt="http://schemas.openxmlformats.org/officeDocument/2006/docPropsVTypes"/>
</file>