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Rundāles pils muzeja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Muzeja – atvasinātās publiskās personas – darbībai nepieciešamo finansējumu nodrošināt šā rīkojuma 4. punktā minētā deleģēšanas līguma ietvaros atbilstoši Kultūras ministrijas valsts budžeta līdzekļiem. Ar muzeja reorganizāciju saistītos izdevumus segt no muzejam 2024. gadam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informācijas dublēšanos, ir svītrojams rīkojuma projekta 5.punkta pirmais teikums, ņemot vērā, ka rīkojuma projekta 4.punktā, attiecībā uz valsts budžeta līdzekļu nodrošināšanu noteiktu valsts pārvaldes funkciju īstenošanai vai uzdevumu pildīšanai, jau ir iekļauta atsauce uz Muzeju likuma 14.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ka “Muzejs izvietots Rundāles pils apbūves ansamblī, kas sastāv no 19 ēkām un 85 ha lielas teritorijas. Nekustamais īpašums ierakstīts zemesgrāmatā uz valsts vārda Finanšu ministrijas personā. Muzeja pārziņā ir ekspozīcija “Kurzemes hercogu kapenes Jelgavas pilī”, kas atrodas Jelgavas pilī. Jelgavas pils ir ierakstīta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Tiesiskai skaidrībai, lūdzam identificēt valsts nekustamos īpašumus, kuros atrodas valsts muzejs, papildinot anotāciju ar nekustamā īpašuma adresi, kadastra Nr., un zemesgrāmatas nodalījuma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Finanšu ministrijas valdījumā esošo nekustamo īpašumu, lūdzam anotācijā iekļaut informāciju šādā redakcijā:</w:t>
            </w:r>
            <w:r w:rsidR="00000000" w:rsidRPr="00000000" w:rsidDel="00000000">
              <w:rPr>
                <w:b w:val="1"/>
                <w:rtl w:val="0"/>
              </w:rPr>
              <w:t xml:space="preserve">“Nekustamais īpašums “Rundāles pils muzejs” (nekustamā īpašuma kadastra Nr. 4076 003 0354 )- Rundāles pagastā, Bauskas novadā, ierakstīts Rundāles pagasta zemesgrāmatas nodalījumā  Nr. 411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Kultūras ministriju sadarbībā ar Rundāles pils muzeju sniegt informāciju par  Rundāles pils muzeja – kā  atvasinātas publiskas personas, redzējumu valsts akciju sabiedrības “Valsts nekustamie īpašumi” piederošo nekustamo īpašumu (nekustamā īpašuma kadastra Nr 4072 004 0063) “Mežotnes Pils”, Mežotnes pagastā, Bauskas novadā, un funkcionāli saistīto nekustamo īpašumu (nekustamā īpašuma kadastra Nr. 4072 004 0082 ) – Pils ielā 5, Mežotnes pagastā, Bauskas novadā,  iekļaut Rundāles pils muzeja struktūrā, ņemot vērā jau iepriekš izrādīto interesi un Mežotnes pils kompleksa nākotnes attīstības stratēģijas ideju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Lūdzam ar atbilstošu informāciju papildināt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informācija anotācijas III sadaļā “Tiesību akta projekta ietekme uz valsts budžetu un pašvaldību budžetiem”, 5., 7. un 8.kolonnas 1., 1.1., 2. un 2.1.apakšpunktā norādot plānoto finansējumu no ieņēmumiem no maksas pakalpojumiem un citiem pašu ieņēmumiem ar “-”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24-TA-2644</w:t>
    </w:r>
    <w:r>
      <w:br/>
    </w:r>
    <w:r w:rsidR="00000000" w:rsidRPr="00000000" w:rsidDel="00000000">
      <w:rPr>
        <w:rtl w:val="0"/>
      </w:rPr>
      <w:t xml:space="preserve">Izdrukāts 30.10.2024.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24-TA-2644</w:t>
    </w:r>
    <w:r>
      <w:br/>
    </w:r>
    <w:r w:rsidR="00000000" w:rsidRPr="00000000" w:rsidDel="00000000">
      <w:rPr>
        <w:rtl w:val="0"/>
      </w:rPr>
      <w:t xml:space="preserve">Izdrukāts 30.10.2024.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Atzinumi_24-TA-2644.docx</dc:title>
</cp:coreProperties>
</file>

<file path=docProps/custom.xml><?xml version="1.0" encoding="utf-8"?>
<Properties xmlns="http://schemas.openxmlformats.org/officeDocument/2006/custom-properties" xmlns:vt="http://schemas.openxmlformats.org/officeDocument/2006/docPropsVTypes"/>
</file>