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6. jūlija noteikumos Nr. 481 "Atbalsta programmas nosacījumi būvdarbiem daudzdzīvokļu mājās, to teritoriju labiekārtošanai un daudzdzīvokļu mājām noteikto atsavināmo zemju izpirkšanai"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9.2.1. iekļauts atbilstoši normatīvajiem aktiem dzīvokļa īpašuma jomā pieņemts lēmums par būvdarbiem un/vai teritorijas labiekārtošanu;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normatīvā akta tekstu raksta lakonisku un skaidru, izvairoties no vārdu konstrukcijas "un/vai" lietošanas. Gadījumā, ja ir nepieciešams norādīt uz divu nosacījumu iestāšanās nepieciešamību, lieto saikli "un", bet ja vēlas norādīt, ka pietiek ar viena no nosacījumu iestāšanos, lieto saikli "vai".</w:t>
            </w:r>
            <w:r w:rsidR="00000000" w:rsidRPr="00000000" w:rsidDel="00000000">
              <w:rPr>
                <w:vertAlign w:val="superscript"/>
                <w:rtl w:val="0"/>
              </w:rPr>
              <w:t xml:space="preserve">1</w:t>
            </w:r>
            <w:r w:rsidR="00000000" w:rsidRPr="00000000" w:rsidDel="00000000">
              <w:rPr>
                <w:rtl w:val="0"/>
              </w:rPr>
              <w:t xml:space="preserve"> Ievērojot minēto, aicinām precizēt noteikumu projekta 9.2.1.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arī noteikumu projekta 9.5.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Normatīvo aktu izstrādes rokasgrāmata, V. Krūmiņa, V.Skujiņa, 99. lp. - https://ppdb.mk.gov.lv/wp-content/uploads/2023/09/na_izstr_rokasgramata.pdf;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Normatīvo aktu projektu izstrādes rokasgrāmata, Valsts kanceleja, "Saikļa lietošana" - https://tai.mk.gov.lv/book/1/chapter/127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daudzdzīvokļu mājas kopīpašuma pārvaldīšanas līguma (vai dokumenta, kas to aizstāj)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juridiskās tehnikas prasībām tiesību normā iekavās var ietvert skaidrojošus piemērus vai saīsinājumus. Savukārt, gadījumā, ja teksts ir saturiski neatņemama normas daļa, to iekavās neietver un raksta normas tekstā. Ievērojot minēto, aicinām precizēt noteikumu projekta 9.3.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noteikumu projekta 9.6. un 19.</w:t>
            </w:r>
            <w:r w:rsidR="00000000" w:rsidRPr="00000000" w:rsidDel="00000000">
              <w:rPr>
                <w:vertAlign w:val="superscript"/>
                <w:rtl w:val="0"/>
              </w:rPr>
              <w:t xml:space="preserve">2</w:t>
            </w:r>
            <w:r w:rsidR="00000000" w:rsidRPr="00000000" w:rsidDel="00000000">
              <w:rPr>
                <w:rtl w:val="0"/>
              </w:rPr>
              <w:t xml:space="preserve">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daudzdzīvokļu mājas kopīpašuma pārvaldīšanas līguma vai dokumenta, kas to aizstāj, kopiju;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26-TA-729</w:t>
    </w:r>
    <w:r>
      <w:br/>
    </w:r>
    <w:r w:rsidR="00000000" w:rsidRPr="00000000" w:rsidDel="00000000">
      <w:rPr>
        <w:rtl w:val="0"/>
      </w:rPr>
      <w:t xml:space="preserve">Izdrukāts 15.05.2026.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26-TA-729</w:t>
    </w:r>
    <w:r>
      <w:br/>
    </w:r>
    <w:r w:rsidR="00000000" w:rsidRPr="00000000" w:rsidDel="00000000">
      <w:rPr>
        <w:rtl w:val="0"/>
      </w:rPr>
      <w:t xml:space="preserve">Izdrukāts 15.05.2026.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Atzinumi_26-TA-729.docx</dc:title>
</cp:coreProperties>
</file>

<file path=docProps/custom.xml><?xml version="1.0" encoding="utf-8"?>
<Properties xmlns="http://schemas.openxmlformats.org/officeDocument/2006/custom-properties" xmlns:vt="http://schemas.openxmlformats.org/officeDocument/2006/docPropsVTypes"/>
</file>