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marta rīkojumā Nr. 168 "Par 2.1.3.1.i. investīcijas projekta "Vēlēšanu procesa digitalizācija un automatizācija"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27.02.2025.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27.02.2025.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