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11 "Kārtība, kādā izglītojamie tiek uzņemti vispārējās izglītības programmās un atskaitīti no tām, kā arī obligātās prasības izglītojamo pārcelšanai nākamajā klasē"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03.11.2025.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03.11.2025.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