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565 "Noteikumi par valsts un pašvaldību institūciju amatpersonu un darbinieku sociālajām garantijām"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1.8.</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deleģējumā lietot to terminoloģiju, kas ir Saeimas 2023.gada 22.jūnijā galīgajā lasījumā pieņemtajā likumprojektā "Grozījumi Valsts un pašvaldību institūciju amatpersonu un darbinieku atlīdzības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kārtību, kādā Iekšlietu ministrijas sistēmas iestādes vai Ieslodzījuma vietu pārvaldes amatpersonai ar speciālo dienesta pakāpi, Valsts ieņēmumu dienesta ierēdnim, prokuratūrā nodarbinātai amatpersonai (darbiniekam), Korupcijas novēršanas un apkarošanas biroja amatpersonai (turpmāk visi kopā – tiesībaizsardzības iestādes amatpersona), kura attiecīgo pienākumu izpildei nepieciešamo izglītību iegūst, nepārtraucot amata pienākumu izpildi, kompensē ceļa izdevumus, kas tai radušies, dodoties uz izglītības iestādi un atgriežoties no tās, un izdevumus par naktsmītni, kā arī kompensējamo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Prokuratūra vērš uzmanību uz to, ka ir nepieciešams papildināt Ministru kabineta noteikumu projektu ar vēl vienu punktu, kurā tiktu noteikts, kas tiesībaizsardzības iestādes amatpersonai ir jāiesniedz, proti, kādi dokumenti, ja tā nokļūšanai uz izglītības iestādi izmanto savā īpašumā vai valdījumā esošu transportlīdzekli, jo šāda iespēja ir paredzēta 56.1 1.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uz to, ka akcents 56.1 1. apakšpunkta normai ir liekams uz tiem uz tiem gadījumiem, kad tiesībaizsardzības iestādes amatpersonas deklarētā dzīvesvieta ir citā administratīvajā teritorijā un tā nevar uzrādīt izmantotu sabiedriskā transporta biļeti, tad kompensē ceļa izdevumus atbilstoši minimālajai braukšanas cenai (tarifam) sabiedriskajā transportā attiecīgajā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ierobežojuma "savā īpašumā vai valdījumā esošu transportlīdzekli" noteikšanu Ministru kabineta noteikumos, jo prokuratūras ieskatā, tas nav pamatots atbilstoši paredzētajai kompensācijai.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noteikumu projekts tiek papildināts ar kārtību, kādā tiesībaizsardzības iestādes amatpersonai tiek kompensēti ceļa izdevumi, kas tai radušies, dodoties uz izglītības iestādi un atgriežoties no tās, un izdevumi par naktsmītni, kā arī kompensējamo izdevumu apmēru, 56.1. punkta normas ievaddaļa veidojama atbilstoši Saeimā 2023.gada 22.jūnijā pieņemtajam likumprojektam "Grozījumi Valsts un pašvaldību institūciju amatpersonu un darbinieku atlīdzības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"Tiesībaizsardzības iestādes amatpersonai, kuru valsts institūcija nosūta uz izglītības iestādi attiecīgo pienākumu izpildei nepieciešamās izglītības iegūšanai un kura minēto izglītību iegūst, nepārtraucot amata pienākumu izpildi, attiecīgā valsts institūcija kompensē:"</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 56.4 punkta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"56.4 Kompensāciju ceļa izdevumu  vai izdevumu par naktsmītni segšanai izmaksā mēneša laikā attiecīgi pēc šo noteikumu 56.2 vai 56.3  punktā  minēto dokumentu saņemšanas, to pārskaitot attiecīgi uz tiesībaizsardzības iestādes amatpersonas norādīto kontu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priekšlikums 56.2 normas ievaddaļai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Lai tiesībaizsardzības iestādes amatpersona saņemtu kompensāciju ceļa izdevumu segšanai, tā līdz nākamā mēneša desmitajam datumam iesniedz attiecīgās valsts institūcijas vadītājam vai viņa pilnvarotai amatpersonai šādus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nodaļas nosaukums, lai tas atbilstu Saeimā 2023.gada 22.jūnijā pieņemtā likumprojektā "Grozījumi Valsts un pašvaldību institūciju amatpersonu un darbinieku atlīdzības likumā"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 ceļa izdevumu un izdevumu par naktsmītni segšanai tiesībaizsardzības iestādes amatpersonai, kura attiecīgo pienākumu izpildei nepieciešamo izglītību iegūst, nepārtraucot amata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Saeima 2023.gada 22.jūnijā galīgajā lasījumā ir pieņēmusi likumprojektu "</w:t>
            </w:r>
            <w:r w:rsidR="00000000" w:rsidRPr="00000000" w:rsidDel="00000000">
              <w:rPr>
                <w:rtl w:val="0"/>
              </w:rPr>
              <w:t xml:space="preserve">Grozījumi Valsts un pašvaldību institūciju amatpersonu un darbinieku atlīdzības likumā", aicinām veikt precizējumus Ministru kabineta noteikumu projekta anotācijas 1.3. sadaļā attiecībā uz minētā likumprojekta virzību Saeimā.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Gaile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23-TA-1125</w:t>
    </w:r>
    <w:r>
      <w:br/>
    </w:r>
    <w:r w:rsidR="00000000" w:rsidRPr="00000000" w:rsidDel="00000000">
      <w:rPr>
        <w:rtl w:val="0"/>
      </w:rPr>
      <w:t xml:space="preserve">Izdrukāts 30.06.2023.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23-TA-1125</w:t>
    </w:r>
    <w:r>
      <w:br/>
    </w:r>
    <w:r w:rsidR="00000000" w:rsidRPr="00000000" w:rsidDel="00000000">
      <w:rPr>
        <w:rtl w:val="0"/>
      </w:rPr>
      <w:t xml:space="preserve">Izdrukāts 30.06.2023.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Atzinumi_23-TA-1125.docx</dc:title>
</cp:coreProperties>
</file>

<file path=docProps/custom.xml><?xml version="1.0" encoding="utf-8"?>
<Properties xmlns="http://schemas.openxmlformats.org/officeDocument/2006/custom-properties" xmlns:vt="http://schemas.openxmlformats.org/officeDocument/2006/docPropsVTypes"/>
</file>