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norādītas darbības, ko atbalsta pretendentam nepieciešams veikt, lai pieteiktos projektā paredzētajam atbalstam (piemēram, ir nepieciešams iesniegt aizdevuma iesniegumu, kurā ietverts biznesa projekta apraksts ar informāciju par to, kāda veida sadarbība ir plānota ar komersantiem Ukrainā). Pirmkārt, vēršam uzmanību, ka atkārtotajā saskaņošanā nodotajā projekta redakcijā paredzēta nevis aizdevumu sniegšana Latvijas komersantiem sadarbības veidošanai ar komersantiem Ukrainā, bet gan aizdevumu sniegšana Latvijas komersantiem tieši uzņēmumu veidošanai un attīstīšanai Ukrainā, attiecīgi lūdzam anotācijā izmantot ar projektu saskanīgas un vienveidīgas vārdiskās izteiksmes. Otrkārt, lūdzam skaidrot, vai minētās prasības izriet no noteikumos jau ietvertā tiesiskā regulējuma. Ja nepieciešams, lūdzam papildināt projektu ar attiecīgu tiesisko regulējumu. Atgādinām, ka privātpersonām saistošas prasības ir ietveramas ārējos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anotācijā sniegt pamatojumu visiem projektā paredzētajiem grozījumiem, tostarp noteikumu 11.4. apakšpunktā (projekta 2. punkts) paredzētajam izņēmumam, kā arī grozījumiem, kas ietverti uz atkārtoto saskaņošanu nodotajā projekta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2 000 000 euro apmērā valsts budžeta finansējums, paredzot sniegt šo noteikumu </w:t>
            </w:r>
            <w:r w:rsidR="00000000" w:rsidRPr="00000000" w:rsidDel="00000000">
              <w:rPr>
                <w:rtl w:val="0"/>
              </w:rPr>
              <w:t xml:space="preserve">​II</w:t>
            </w:r>
            <w:r w:rsidR="00000000" w:rsidRPr="00000000" w:rsidDel="00000000">
              <w:rPr>
                <w:rtl w:val="0"/>
              </w:rPr>
              <w:t xml:space="preserve"> un </w:t>
            </w:r>
            <w:r w:rsidR="00000000" w:rsidRPr="00000000" w:rsidDel="00000000">
              <w:rPr>
                <w:rtl w:val="0"/>
              </w:rPr>
              <w:t xml:space="preserve">​III</w:t>
            </w:r>
            <w:r w:rsidR="00000000" w:rsidRPr="00000000" w:rsidDel="00000000">
              <w:rPr>
                <w:rtl w:val="0"/>
              </w:rPr>
              <w:t xml:space="preserve"> nodaļā minētos aizdevumus Latvijā reģistrētiem komersantiem uzņēmumu veidošanai un attīstīšanai Ukrainā.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par noteikumu 5.7. apakšpunktu un ar to saistīto normu, kas paredz sniegt noteikumu II un III nodaļā minētos aizdevumus Latvijā reģistrētiem komersantiem uzņēmumu veidošanai un attīstīšanai </w:t>
            </w:r>
            <w:r w:rsidR="00000000" w:rsidRPr="00000000" w:rsidDel="00000000">
              <w:rPr>
                <w:u w:val="single"/>
                <w:rtl w:val="0"/>
              </w:rPr>
              <w:t xml:space="preserve">Ukrainā</w:t>
            </w:r>
            <w:r w:rsidR="00000000" w:rsidRPr="00000000" w:rsidDel="00000000">
              <w:rPr>
                <w:rtl w:val="0"/>
              </w:rPr>
              <w:t xml:space="preserve">, atbilstību noteikumu 3. punktā formulētajam noteikumu mērķim, kas ir uzlabot Latvijā reģistrētu saimnieciskās darbības veicēju pieeju finansējumam, tādējādi veicinot </w:t>
            </w:r>
            <w:r w:rsidR="00000000" w:rsidRPr="00000000" w:rsidDel="00000000">
              <w:rPr>
                <w:u w:val="single"/>
                <w:rtl w:val="0"/>
              </w:rPr>
              <w:t xml:space="preserve">Latvijas Republikas</w:t>
            </w:r>
            <w:r w:rsidR="00000000" w:rsidRPr="00000000" w:rsidDel="00000000">
              <w:rPr>
                <w:rtl w:val="0"/>
              </w:rPr>
              <w:t xml:space="preserve"> tautsaimniecības attīstību un energoefektivitātes pasākumu īstenošanu. Ja nepieciešams,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2 000 000 euro apmērā valsts budžeta finansējums, paredzot sniegt šo noteikumu </w:t>
            </w:r>
            <w:r w:rsidR="00000000" w:rsidRPr="00000000" w:rsidDel="00000000">
              <w:rPr>
                <w:rtl w:val="0"/>
              </w:rPr>
              <w:t xml:space="preserve">​II</w:t>
            </w:r>
            <w:r w:rsidR="00000000" w:rsidRPr="00000000" w:rsidDel="00000000">
              <w:rPr>
                <w:rtl w:val="0"/>
              </w:rPr>
              <w:t xml:space="preserve"> un </w:t>
            </w:r>
            <w:r w:rsidR="00000000" w:rsidRPr="00000000" w:rsidDel="00000000">
              <w:rPr>
                <w:rtl w:val="0"/>
              </w:rPr>
              <w:t xml:space="preserve">​III</w:t>
            </w:r>
            <w:r w:rsidR="00000000" w:rsidRPr="00000000" w:rsidDel="00000000">
              <w:rPr>
                <w:rtl w:val="0"/>
              </w:rPr>
              <w:t xml:space="preserve"> nodaļā minētos aizdevumus Latvijā reģistrētiem komersantiem uzņēmumu veidošanai un attīstīšanai Ukrainā.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gan sarunvalodā termins "uzņēmums" tiek lietots arī attiecībā uz komercsabiedrībām, atbilstoši Komerclikuma 18. pantam "uzņēmums" ir nevis tiesību subjekts, bet gan tiesību objekts - organizatoriski saimnieciska vienība, kuru komercsabiedrība var izmantot, lai nodalītu un organizētu savu darbību. Līdz ar to, ja ar noteikumu 5.7. apakšpunktu un ar to saistīto projekta regulējumu domāta Latvijā reģistrētu komersantu komercsabiedrību vai filiāļu dibināšana Ukrainā, kam attiecīgi tiks piemērots Ukrainas tiesiskais regulējums, tad termins “uzņēmums” var tikt lietots. Taču, ja plānots, ka Latvijas komersanti saskaņā ar Latvijas Komerclikumu dibinās meitas komercsabiedrības Latvijā, kuras savu darbību veiks Ukrainā, vai dibinās Latvijas komersanta filiāles, tad tiesiskās skaidrības labad labad aicinām projektu precizēt, aizvietojot vārdus “uzņēmumu veidošanai” ar “komercsabiedrību vai to filiāļu dibināšanai” vai "komercsabiedrību dibināšanai” vai kā citādi atbilstoši normas mērķim precizēt projektu, lai normas gramatiskais formulējums precīzi atspoguļotu iecerēto mērķi. Vienlaikus aicinām papildināt anotāciju ar izvērstāku skaidrojumu par normas tvērumu, tostarp, ņemot vērā iepriekš minēto, skaidrojot, kas ir domāts ar uzņēmumu attīstīšanu Ukrainā.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16.04.2025. 21.58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16.04.2025. 21.58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Atzinumi_25-TA-207.docx</dc:title>
</cp:coreProperties>
</file>

<file path=docProps/custom.xml><?xml version="1.0" encoding="utf-8"?>
<Properties xmlns="http://schemas.openxmlformats.org/officeDocument/2006/custom-properties" xmlns:vt="http://schemas.openxmlformats.org/officeDocument/2006/docPropsVTypes"/>
</file>