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25-TA-369: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2016. gada 31. maija noteikumos Nr. 327 "Veterināro zāļu ievešanas un izvešanas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25-TA-369</w:t>
    </w:r>
    <w:r>
      <w:br/>
    </w:r>
    <w:r w:rsidR="00000000" w:rsidRPr="00000000" w:rsidDel="00000000">
      <w:rPr>
        <w:rtl w:val="0"/>
      </w:rPr>
      <w:t xml:space="preserve">Izdrukāts 05.11.2025. 17.40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25-TA-369</w:t>
    </w:r>
    <w:r>
      <w:br/>
    </w:r>
    <w:r w:rsidR="00000000" w:rsidRPr="00000000" w:rsidDel="00000000">
      <w:rPr>
        <w:rtl w:val="0"/>
      </w:rPr>
      <w:t xml:space="preserve">Izdrukāts 05.11.2025. 17.40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Atzinumi_25-TA-369.docx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