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Zinātniskās darbības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w:t>
            </w:r>
            <w:r w:rsidR="00000000" w:rsidRPr="00000000" w:rsidDel="00000000">
              <w:rPr>
                <w:b w:val="1"/>
                <w:rtl w:val="0"/>
              </w:rPr>
              <w:t xml:space="preserve">26.</w:t>
            </w:r>
            <w:r w:rsidR="00000000" w:rsidRPr="00000000" w:rsidDel="00000000">
              <w:rPr>
                <w:b w:val="1"/>
                <w:vertAlign w:val="superscript"/>
                <w:rtl w:val="0"/>
              </w:rPr>
              <w:t xml:space="preserve">2</w:t>
            </w:r>
            <w:r w:rsidR="00000000" w:rsidRPr="00000000" w:rsidDel="00000000">
              <w:rPr>
                <w:b w:val="1"/>
                <w:rtl w:val="0"/>
              </w:rPr>
              <w:t xml:space="preserve"> pants. Tenūra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Zinātniskais institūts, ņemot vērā tā cilvēkresursu attīstības politiku un pieejamos finanšu resursus, var īstenot prognozējamas nodarbinātības modeli pētniecības karjeras ietvaros, kuru veido šādi pamata akadēmiskie amati: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amats –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amats – vadošais pētnieks;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amats – pētniecības profesors.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Pirmās pakāpes amats ir tenūrgaitas amats. Otrās un trešās pakāpes amati ir tenūramati. Zinātniskais institūts otrās un trešās pakāpes amatiem var paredzēt arī tenūrgaitas amata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Darba līgumu ar tenūrgaitas amatā nodarbināto slēdz uz termiņu, kas nepārsniedz sešus gadus, un ne vairāk kā divas reizes pēc kārtas. Ar tenūrgaitas amatā nodarbināto var noslēgt otru darba līgumu uz noteiktu laiku, ja zinātniskās darbības snieguma rezultāti novērtēti kā atbilstoši attiecīgās pakāpes tenūrgaitas amatam. Ar tenūramatā nodarbināto slēdz darba līgumu uz nenoteiktu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Zinātniskais institūts novērtē tenūrgaitas amatā nodarbinātā zinātniskās darbības sniegumu ne vēlāk kā gadu pirms noslēgtā darba līguma uz noteiktu laiku termiņa beigām. Tenūramatā nodarbinātā zinātniskās darbības sniegumu novērtē ne retāk kā reizi sešos 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3</w:t>
            </w:r>
            <w:r w:rsidR="00000000" w:rsidRPr="00000000" w:rsidDel="00000000">
              <w:rPr>
                <w:b w:val="1"/>
                <w:rtl w:val="0"/>
              </w:rPr>
              <w:t xml:space="preserve"> pants. Tenūrgaitas amata un tenūramata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Pirmās pakāpes tenūrgaitas amatā pieņem darbā. Šajā amatā nodarbināto var pieņemt darbā uz otro termiņu, ja zinātniskās darbības snieguma rezultāti novērtēti kā atbilstoši pirmās pakāpes tenūrgaitas amatam. Beidzoties termiņam, uz kādu noslēgts darba līgums par pirmās pakāpes tenūrgaitas amata pienākumu veikšanu, nodarbinātais var pretendēt uz otrās pakāpes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Otrās pakāpes tenūramatā vai tenūrgaitas amatā paaugstina vai pieņem darbā. Otrās pakāpes tenūramatā nodarbināto var paaugstināt trešās pakāpes tenūramatā, ja tāds zinātniskajā institūtā ir paredzēts, pēc zinātniskās darbības snieguma novērtēšanas, ja zinātniskās darbības snieguma rezultāti novērtēti kā atbilstoši trešās pakāpes tenūramatam. Beidzoties termiņam, uz kādu noslēgts darba līgums par otrās pakāpes tenūrgaitas amata pienākumu veikšanu, nodarbinātais var pretendēt uz otrās pakāpes tenūramatu vai trešās pakāpes tenūramatu, ja tāds zinātniskajā institūtā ir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Trešās pakāpes tenūramatā vai tenūrgaitas amatā paaugstina vai pieņem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pirmās, otrās vai trešās pakāpes tenūrgaitas amatā nodarbinātā zinātniskās darbības sniegumu novērtē kā neatbilstošu noteiktajām prasībām, zinātniskais institūts var uz noteiktu laiku noslēgtā darba līguma termiņu pagarināt uz laiku, kas nepārsniedz divus gadus. Ja otrās vai trešās pakāpes tenūramatā nodarbinātā zinātniskās darbības sniegumu divas reizes pēc kārtas novērtē kā neatbilstošu noteiktajām prasībām, zinātniskajam institūtam ir tiesības uzteikt uz nenoteiktu laiku noslēgto darba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4</w:t>
            </w:r>
            <w:r w:rsidR="00000000" w:rsidRPr="00000000" w:rsidDel="00000000">
              <w:rPr>
                <w:b w:val="1"/>
                <w:rtl w:val="0"/>
              </w:rPr>
              <w:t xml:space="preserve"> pants. Pamata akadēmiskajos amatos nodarbināto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Zinātniskā institūcija pamata akadēmiskajā amatā nodarbinātā zinātniskās darbības sniegumu novērtē ne vēlāk kā sešus mēnešus pirms uz noteiktu laiku noslēgtā darba līguma termiņa beigām vai arī ik pēc sešiem gadiem, ja darba līgums noslēgts uz nenoteiktu laiku, zinātniskās institūcijas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Zinātniskās darbības snieguma novērtēšanu nav nepieciešams veikt pamata akadēmiskajā amatā nodarbinātajiem, kuri pieņemti darbā uz pētniecības projekta īstenošanas laiku un kuriem netiek plānota pētniecības karjera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5</w:t>
            </w:r>
            <w:r w:rsidR="00000000" w:rsidRPr="00000000" w:rsidDel="00000000">
              <w:rPr>
                <w:b w:val="1"/>
                <w:rtl w:val="0"/>
              </w:rPr>
              <w:t xml:space="preserve"> pants. Darba tiesisko attiecību ar pamata akadēmiskajā amatā  nodarbināto izbeigšana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akadēmiskajā amatā nodarbinātais nevar turpināt darbu attiecīgajā pētniecības karjeras posmā, ja viņa zinātniskās darbības sniegums divas reizes pēc kārtas novērtēts kā neatbilstošs. Zinātniskās darbības snieguma novērtējums kā neatbilstošs divas reizes pēc kārtas var būt par pamatu darba līguma uzteikumam gan darba līguma uz noteiktu, gan nenoteiktu laiku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26.</w:t>
            </w:r>
            <w:r w:rsidR="00000000" w:rsidRPr="00000000" w:rsidDel="00000000">
              <w:rPr>
                <w:b w:val="1"/>
                <w:vertAlign w:val="superscript"/>
                <w:rtl w:val="0"/>
              </w:rPr>
              <w:t xml:space="preserve">6</w:t>
            </w:r>
            <w:r w:rsidR="00000000" w:rsidRPr="00000000" w:rsidDel="00000000">
              <w:rPr>
                <w:b w:val="1"/>
                <w:rtl w:val="0"/>
              </w:rPr>
              <w:t xml:space="preserve"> pants. Zinātniskās institūcijas pētnieks ar praktisko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Pētnieks ar praktisko kompetenci ir tautsaimniecības nozares speciālists, kurš piedalās zinātniskās institūcijas pētniecības projektos, veic praktisko kompetenču integrācijas uzdevumus un nodrošina praktisko zināšanu un pieredzes pārnesi uz zinātniskās institūcijas īstenojamo zinātnisko darbību, sekmējot pētniecības rezultātu sasaisti ar tautsaimniecības nozares vajadzībām un inovāciju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Akadēmiskā amata nosaukumu pētniekam ar praktisko kompetenci, kā arī uzdevumus nosaka zinātniskā institūcija, ar nosacījumu, ka šāda amata galvenais uzdevums ir pētniecības rezultātu sasaistes nodrošināšana ar tautsaimniecības nozares vajadzībām un inovāciju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Pētnieks ar praktisko kompetenci darbojas pētniecības karjeras ietvaros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otrajā pētniecības karjeras posmā – piedalās zinātniskās institūcijas īstenojamajos pētniecības projektos, sniedzot praktiskās zināšanas un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trešajā pētniecības karjeras posmā — vada praktiskās kompetences integrācijas uzdevumus, pētniecības projektus vai pētniecības grupas, kā arī nodrošina inovāciju un praktiskās pieredzes pārnesi uz tautsaimniecības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Personas, kas pretendē uz akadēmisko amatu pētniekam ar praktisko kompetenci, pieredzes atbilstību izvērtē zinātniskā institūcija atbilstoši attiecīgās zinātniskās institūcijas personāla politikai par zinātnes pētnieciskā personāla amatiem."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labad aicinām izvērtēt iespēju papildināt regulējumu ar darba tiesisko attiecību uzteikuma procesuālo kārtību, jo īpaši attiecībā uz uzteikuma termiņiem, vai arī, dodot atsauci uz attiecīgiem Darba likuma noteikumiem, kas būtu piemērojami šādā situācijā.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25-TA-2744</w:t>
    </w:r>
    <w:r>
      <w:br/>
    </w:r>
    <w:r w:rsidR="00000000" w:rsidRPr="00000000" w:rsidDel="00000000">
      <w:rPr>
        <w:rtl w:val="0"/>
      </w:rPr>
      <w:t xml:space="preserve">Izdrukāts 27.02.2026.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25-TA-2744</w:t>
    </w:r>
    <w:r>
      <w:br/>
    </w:r>
    <w:r w:rsidR="00000000" w:rsidRPr="00000000" w:rsidDel="00000000">
      <w:rPr>
        <w:rtl w:val="0"/>
      </w:rPr>
      <w:t xml:space="preserve">Izdrukāts 27.02.2026.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Atzinumi_25-TA-2744.docx</dc:title>
</cp:coreProperties>
</file>

<file path=docProps/custom.xml><?xml version="1.0" encoding="utf-8"?>
<Properties xmlns="http://schemas.openxmlformats.org/officeDocument/2006/custom-properties" xmlns:vt="http://schemas.openxmlformats.org/officeDocument/2006/docPropsVTypes"/>
</file>