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17. jūlija noteikumos Nr. 421 "Kārtība, kādā veic gadskārtējā valsts budžeta likumā noteiktās apropriācijas izmaiņas" (Latvijas Vēstnesis, 2018, 142. nr.; 2019, 191. nr.; 2020, 71. nr.; 2021, 31. nr.; 2021, 227.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 panta 2. punkts noteic, ka ar terminu "atvasināta publiska persona" saprot pašvaldību vai citu ar likumu vai uz likuma pamata izveidotu publisku personu. Informējam,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projektā piedāvātajā Ministru kabineta 2018. gada 17. jūlija noteikumu Nr. 421 "Kārtība, kādā veic gadskārtējā valsts budžeta likumā noteiktās apropriācijas izmaiņas" (turpmāk – Noteikumi Nr. 421) 24.8. apakšpunktā vārdus "atvasinātai publiskai personai", vienlaikus atbilstoši precizējot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17. jūlija noteikumos Nr. 421 "Kārtība, kādā veic gadskārtējā valsts budžeta likumā noteiktās apropriācijas izmaiņas" (Latvijas Vēstnesis, 2018, 142. nr.; 2019, 191. nr.; 2020, 71. nr.; 2021, 31. nr.; 2021, 227.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Zinātniskās darbības likuma 1. panta pirmās daļas 7. punkta izriet, ka par zinātnisko institūciju uzskatāmi tikai tādi zinātniskie institūti, augstskolas, komercsabiedrības un citas institūcijas, kuru statūtos, nolikumā vai satversmē paredzēta zinātniskā darbība, piedalīšanās zinātniskās kvalifikācijas iegūšanas un pilnveidošanas procesā, </w:t>
            </w:r>
            <w:r w:rsidR="00000000" w:rsidRPr="00000000" w:rsidDel="00000000">
              <w:rPr>
                <w:u w:val="single"/>
                <w:rtl w:val="0"/>
              </w:rPr>
              <w:t xml:space="preserve">kuri ir reģistrēti zinātnisko institūciju reģistrā</w:t>
            </w:r>
            <w:r w:rsidR="00000000" w:rsidRPr="00000000" w:rsidDel="00000000">
              <w:rPr>
                <w:rtl w:val="0"/>
              </w:rPr>
              <w:t xml:space="preserve">. Ievērojot minēto, lūdzam svītrot projektā piedāvātajā Noteikumu Nr. 421 24.8. apakšpunktā vārdus "zinātnisko institūciju reģistrā reģistrētai", vienlaikus atbilstoši precizējot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anotācijas 6. sadaļu ar informāciju par sabiedrības līdzdalības procesu un tā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17. jūlija noteikumos Nr. 421 "Kārtība, kādā veic gadskārtējā valsts budžeta likumā noteiktās apropriācijas izmaiņas" (Latvijas Vēstnesis, 2018, 142. nr.; 2019, 191. nr.; 2020, 71. nr.; 2021, 31. nr.; 2021, 227.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2020. gada 7. aprīļa sēdes protokola Nr. 22 4. paragrāfa 2. punktā doto uzdevumu, lūdzam vērtēt nepieciešamību aizstāt projektā piedāvātajā Noteikumu Nr. 421 24.8. apakšpunktā vārdu "augstskola" (attiecīgā locījumā) ar vārdiem "augstākās izglītības iestāde" (attiecīgā locījumā), vienlaikus atbilstoši precizējot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23-TA-503</w:t>
    </w:r>
    <w:r>
      <w:br/>
    </w:r>
    <w:r w:rsidR="00000000" w:rsidRPr="00000000" w:rsidDel="00000000">
      <w:rPr>
        <w:rtl w:val="0"/>
      </w:rPr>
      <w:t xml:space="preserve">Izdrukāts 10.03.2023.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23-TA-503</w:t>
    </w:r>
    <w:r>
      <w:br/>
    </w:r>
    <w:r w:rsidR="00000000" w:rsidRPr="00000000" w:rsidDel="00000000">
      <w:rPr>
        <w:rtl w:val="0"/>
      </w:rPr>
      <w:t xml:space="preserve">Izdrukāts 10.03.2023.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Atzinumi_23-TA-503.docx</dc:title>
</cp:coreProperties>
</file>

<file path=docProps/custom.xml><?xml version="1.0" encoding="utf-8"?>
<Properties xmlns="http://schemas.openxmlformats.org/officeDocument/2006/custom-properties" xmlns:vt="http://schemas.openxmlformats.org/officeDocument/2006/docPropsVTypes"/>
</file>