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25-TA-870: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5. jūlija noteikumos Nr. 445 "Pedagogu darba samaksas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Šo noteikumu 9. punktā noteiktais ierobežojums uz izglītības iestādes vadītāja mēneša darba algas likmes paaugstināšanu neattiecas uz Pulkveža Oskara Kalpaka profesionālo vidusskolu un Mākslu izglītības kompetences centru "Nacionālā Mākslu vidusskola".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ir nekorekti norādīta informācija par to, ka Mākslu izglītības kompetences centra "Nacionālā Mākslu vidusskola" direktoram noteiktā mēneša darba alga pārsniedz 9.punktā noteikto ierobežojumu, jo minētās izglītības iestādes izglītojamo skaits 2024.gada 1.septembrī bija 1021 izglītojamais. Tādējādi Kultūras ministrijas ieskatā nav nepieciešams 9.</w:t>
            </w:r>
            <w:r w:rsidR="00000000" w:rsidRPr="00000000" w:rsidDel="00000000">
              <w:rPr>
                <w:vertAlign w:val="superscript"/>
                <w:rtl w:val="0"/>
              </w:rPr>
              <w:t xml:space="preserve">1</w:t>
            </w:r>
            <w:r w:rsidR="00000000" w:rsidRPr="00000000" w:rsidDel="00000000">
              <w:rPr>
                <w:rtl w:val="0"/>
              </w:rPr>
              <w:t xml:space="preserve">punktā noteiktais izņēmums attiecībā uz ierobežojumiem izglītības iestādes vadītāja mēneša darba algas likmes noteikšanā minētajā izglītības iestādē. Lūdzam svītro 9.</w:t>
            </w:r>
            <w:r w:rsidR="00000000" w:rsidRPr="00000000" w:rsidDel="00000000">
              <w:rPr>
                <w:vertAlign w:val="superscript"/>
                <w:rtl w:val="0"/>
              </w:rPr>
              <w:t xml:space="preserve">1</w:t>
            </w:r>
            <w:r w:rsidR="00000000" w:rsidRPr="00000000" w:rsidDel="00000000">
              <w:rPr>
                <w:rtl w:val="0"/>
              </w:rPr>
              <w:t xml:space="preserve">punktā vārdus "un Mākslu izglītības kompetences centru "Nacionālā Mākslu vidusskola"", kā arī precizēt anotācijā norādīto informāciju.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Roventa Putniņa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3</w:t>
            </w:r>
            <w:r w:rsidR="00000000" w:rsidRPr="00000000" w:rsidDel="00000000">
              <w:rPr>
                <w:rtl w:val="0"/>
              </w:rPr>
              <w:t xml:space="preserve"> Izglītības iestādes vadītājs rakstveidā informē pedagogu par plānoto darba algu un darba slodzi ne vēlāk kā vienu mēnesi pirms mācību gada sākuma.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Darba likuma normas jau šobrīd netieši darba devējiem noteic pienākumu  nodrošināt līdzīgu vai līdzvērtīgu darbu ar darbiniekam ne mazāk labvēlīgiem darba apstākļiem un saglabāt ne mazāku atalgojumu par to, kāds darbiniekam bija, dodoties  ikgadējā atvaļinājumā (Darba likuma 7.panta  pirmā daļa).  Paredzētā norma rada nelabvēlīgas sekas profesionālās ievirzes izglītības un profesionālās vidējās izglītības mākslu jomā, it sevišķi mūzikas jomā, kur pedagoga slodzi ietekmē katrs audzēknis, jo izglītības programmā ir paredzētas notiek individuālās mācību stundas. Ņemot vērā, ka profesionālās ievirzes izglītība nav obligātā izglītība un audzēkņu vecākiem ir tiesības izvēlēties bērniem apgūt šīs izglītības jomu (instrumentu) izglītību, tad izglītības iestādē var rasties situācija, ka kādā no specialitātēm nav iespējams nodrošināt tieši tādu pašu darb apjomu kā tas ir bijis iepriekšējā mācību gadā. Ņemot vērā minēto ietvaru, lūdzam svītrot Projektā ietverto normu, kas noteic pienākumu Izglītības iestādes vadītājs rakstveidā informē pedagogu par plānoto darba algu un darba slodzi ne vēlāk kā vienu mēnesi pirms mācību gada sākuma.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(KM)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Šo noteikumu 13. punkts ir spēkā līdz 2026. gada 31. augustam.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projektā paredzēto normu plānots aizliegt veikt pedagoģisko darbu vairākiem amatiem - vispārējās izglītības iestāžu, profesionālās izglītības iestāžu un interešu izglītības iestāžu direktori un viņu vietnieki, struktūrvienību vadītāji, izglītības metodiķi, sporta organizatori, izglītības iestāžu bibliotekāri, pirmsskolas izglītības iestāžu vadītāji, viņu vietnieki un pirmsskolas izglītības metodiķi, ja viņu darba slodze minētajos amatos atbilst vienai darba algas likmei, papildus sava amata pienākumiem var veikt citu pedagoģisko darbu līdz septiņām stundām nedēļā, saņemot par to papildu samaksu.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ministrijas ieskātā projekta sākotnējās ietekmes (ex-ante) novērtējuma ziņojumā (anotācija) nav ietverts izvērtējums uz pedagoģisko vakanču ietekmi, jo nereti šie amati nodrošina tieši vakanču aizpildīšanu. Turklāt, lai nodrošinātu mācību procesa nepārtrauktību var rasties situācija, ka izglītības iestādes vadītājs strādā uz nepilnu darba slodzi, lai nodrošinātu mācību procesu. Rosinām šobrīd svītrot projektā ietverto normu, bet veikt  ietekmes izvērtējumu un uzsākt iesaistīto pušu diskusiju, iespējams pieaicinot arī darba tiesību ekspertus.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Ina Masule (KM)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25-TA-870</w:t>
    </w:r>
    <w:r>
      <w:br/>
    </w:r>
    <w:r w:rsidR="00000000" w:rsidRPr="00000000" w:rsidDel="00000000">
      <w:rPr>
        <w:rtl w:val="0"/>
      </w:rPr>
      <w:t xml:space="preserve">Izdrukāts 14.05.2025. 23.34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25-TA-870</w:t>
    </w:r>
    <w:r>
      <w:br/>
    </w:r>
    <w:r w:rsidR="00000000" w:rsidRPr="00000000" w:rsidDel="00000000">
      <w:rPr>
        <w:rtl w:val="0"/>
      </w:rPr>
      <w:t xml:space="preserve">Izdrukāts 14.05.2025. 23.34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Atzinumi_25-TA-870.docx</dc:title>
</cp:coreProperties>
</file>

<file path=docProps/custom.xml><?xml version="1.0" encoding="utf-8"?>
<Properties xmlns="http://schemas.openxmlformats.org/officeDocument/2006/custom-properties" xmlns:vt="http://schemas.openxmlformats.org/officeDocument/2006/docPropsVTypes"/>
</file>