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slimnīcu tīklā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informatīvā ziņojuma projekts nesniedz skaidru priekšstatu par piedāvātajām izmaiņām, kā arī neizpilda MK doto uzdevumu, tai skaitā nesniedz skaidrus kritērijus par katrā slimnīcu līmenī nodrošināmajiem pakalpojumiem un kā plānots nodrošināt iedzīvotājiem piekļuvi veselības pakalpojumiem pēc slimnīcu tīkla stiprināšanas (tai skaitā NMP pieejamība, steidzamās medicīniskās  palīdzības un speciālistu un citu ambulatoro pakalpojumu pieejamība attiecīgā līmeņa slimnīcās). Līdz ar to tas ir būtiski pārstrādājams.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informatīvā ziņojuma projekta III sadaļa “Slimnīcu snieguma novērtēšanas sistēmas izveide”, jo no tajā sniegtās informācijas nav saprotams, kā tiks vērtēts slimnīcu sniegums, kā arī netiek definēti vienoti rezultatīvie rādītāji, lai mērītu ārstniecības procesa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detalizēti pamatot un skaidrot informatīvā ziņojuma projektā katru piedāvāto izmaiņu slimnīcu tīklā, pakalpojumu klāstā, pakalpojumu apmaksas kārtībā, u.c. izmaiņas salīdzinājumā ar esošo kārtību, tai skaitā arī par jaunajā tarifu aprēķina formulā katru izmaiņu salīdzinājumā ar šobrīd spēkā esošo veselības aprūpes pakalpojumu tarifu formulu.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konkrētus pasākumus un darbības, kuras plānots veikt attiecībā par slimnīcu līmeņa sadarbības tīkliem.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pielikumus, ņemot vērā, ka aprēķini informatīvā ziņojuma projekta pielikumos nav sasaistīti ar katru piedāvāto izmaiņu.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VM informatīvā ziņojuma projektā norāda, ka šajā ziņojumā netiek detalizēti aptverts cilvēkresursu jautājums veselības aprūpē, nav saprotams, kā izmaiņas slimnīcu tīklā var skatīt nesaistot to ar cilvēkresursu pieejamību nozarē. Vienlaikus attiecībā par informatīvā ziņojuma projektā paredzēto gultas dienu tarifa aprēķina metodikas maiņu, kurā tiek noteikta konkrēta personālresursu attiecība pret pacientu skaitu noteiktu profilu gultās, rodas būtisks jautājums par slimnīcu kapacitāti šo prasību nodrošināt. Līdz ar to ir nepieciešams papildināt ziņojumu ar informāciju par slimnīcu spēju nodrošināt noteiktos cilvēkresursus un  kapacitāti īstenot paredzētos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4.pielikumā un 3.1.pielikumā atšķiras informācija attiecībā par neatliekamās palīdzības uzņemšanas nodaļai plānoto finansējumu, nepieciešams to salāgot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pielikumos norādītajam, kā piemēram 4.2.pielikumā, 5.3.pielikumā, 6.1.pielikumā, finansējuma aprēķinam tiek piemēroti koeficienti. Nepieciešams precizēt informatīvā ziņojuma projekta pielikumus, norādot katram koeficientam pamatojumu, kāpēc tādi tiek noteikti un kā tie veidojas.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2.tabulu, t.i. nosaukumu un tās aiļu nosaukumus, ņemot vērā, ka tajā ir norādīts gultu skaits uz vienu ārstniecības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6.pielikumu, norādot katra konkrētā profila kopējo plānoto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kā informatīvā ziņojuma projekta 4.2.pielikumā veidojas finansējums “uz vienu ārsta posteni gadā M, EUR” 13 856,88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nepieciešams precizēt informatīvā ziņojuma projekta 5.5.pielikumu, pārrēķinot plānoto hospitalizāciju skaitu atbilstoši aktuālajai situācijai. Attiecīgi precizējami pārējie pielikumi. Vienlaikus norādām, ka informatīvā ziņojuma projekta 5.4. un 5.5.pielikumā pārklājas norādītā informācija, līdz ar to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vai detalizēti skaidrot informatīvā ziņojuma projekta 4.1.pielikumā un 1.pielikumā norādīto neatliekamās medicīnas un pacientu uzņemšanas nodaļu posteņu skaitu un dežūrārstu skaitu, ņemot vērā, ka tas atšķiras SIA “Līvānu slimnīca”, SIA “Ludzas slimnīca”,  SIA “Limbažu slimnīca”, SIA “Bauskas slimnīca” un SIA “Aizkraukles slimnīca”. Vienlaikus lūdzam precizēt nosaukumu SIA “Ludzas slimnīca”, tā vietā lietojot nosaukumu SIA “Ludzas medicīnas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pielikumus, norādot tikai to informāciju, periodu un finansējumu, kas saistīts ar informatīvā ziņojuma projektā paredzēto pasākumu īstenošanu un papildu nepieciešamā finansējuma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118.-121.punktā norādītajam gultas dienā iekļauta samaksa par viena pacienta ēdināšanas izdevumiem, to mainot no 3 euro uz 7 euro. Savukārt atbilstoši informatīvā ziņojuma projekta 5.pielikumā norādītajam izdevumu pieaugums ēdināšanai paredzēts tikai observācijas pacientiem. Ņemot vērā minēto,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3.1.pielikumā sniegt skaidrojumu, ko sevī ietver ailē “Citu pakalpojumu maksājums” norādītais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informāciju informatīvā ziņojuma projekta 3.2.pielikumā ar 1.pielikumā, iekļaujot 3.2.pielikumā visas plānotās izmaiņas, kā piemēram SIA “Siguldas slimnīca” un SIA “Dobeles un apkārtnes slimnīca”. Vienlaikus nepieciešams precizēt aprēķinu vai sniegt detalizētu skaidrojumu informatīvā ziņojuma projekta 3.2.pielikumā, jo nav saprotams, kā veidojas finansējums un pēc kādiem kritērijiem tiek noteikts finansējuma sadalījums ailē “Uz citu ārstniecības iestādi” un ailē “Uz ambulatoro/ dienas stacionāru”.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salāgot informāciju informatīvā ziņojuma projektā un 1.pielikumā attiecībā par veselības aprūpes pakalpojumu profiliem, ņemot vērā, ka informatīvā ziņojuma projektā tiek sniegta informācija tikai par daļu no veselības aprūpes pakalpojumu profiliem, kā arī 1.pielikumā norādītajai informācijai nav sasaistes 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projekts, jo tā tekstā atspoguļotajai informācijai nav sasaistes ar informatīvā ziņojuma projekta sadaļā “Turpmākā rīcība”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sēdes protokollēmuma projekta 2.punktā norādītajam jautājums par papildu valsts budžeta līdzekļu piešķiršanu informatīvā ziņojuma projektā paredzēto pasākumu īstenošanai 2024. 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Nepieciešams precizēt informatīvā ziņojuma projektu, norādot, kurā VM 2024.-2026.gadam iesniegtā prioritārā pasākuma pieteikumā ir paredzēts finansējums informatīvā ziņojuma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04.09.2023.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04.09.2023.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Atzinumi_23-TA-1886.docx</dc:title>
</cp:coreProperties>
</file>

<file path=docProps/custom.xml><?xml version="1.0" encoding="utf-8"?>
<Properties xmlns="http://schemas.openxmlformats.org/officeDocument/2006/custom-properties" xmlns:vt="http://schemas.openxmlformats.org/officeDocument/2006/docPropsVTypes"/>
</file>