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Viedās administrācijas un Reģionālās attīstības ministrijas ierosinātajiem grozījumiem Ministru kabineta 2022. gada 15. novembra noteikumos Nr. 719 "Publisko ūdeņu nomas noteikumi" un vēlas saņemt papildu skaidrojumu par anotācijā 1.3. sadaļā sniegto risinājumu. Tā kā grozītajā 43. punktā ir noteikts, ka iznomājot jūras piekrastes joslu </w:t>
            </w:r>
            <w:r w:rsidR="00000000" w:rsidRPr="00000000" w:rsidDel="00000000">
              <w:rPr>
                <w:b w:val="1"/>
                <w:rtl w:val="0"/>
              </w:rPr>
              <w:t xml:space="preserve">vienai darbībai</w:t>
            </w:r>
            <w:r w:rsidR="00000000" w:rsidRPr="00000000" w:rsidDel="00000000">
              <w:rPr>
                <w:rtl w:val="0"/>
              </w:rPr>
              <w:t xml:space="preserve">, kur jūras piekrastes sauszemes daļa tiek izmantota kopā ar jūras piekrastes ūdeņiem, nomas termiņš ir līdz 30 gadiem, lūdzam skaidrot, kā tiek definēts jēdziens </w:t>
            </w:r>
            <w:r w:rsidR="00000000" w:rsidRPr="00000000" w:rsidDel="00000000">
              <w:rPr>
                <w:b w:val="1"/>
                <w:rtl w:val="0"/>
              </w:rPr>
              <w:t xml:space="preserve">"vienai darbībai"</w:t>
            </w:r>
            <w:r w:rsidR="00000000" w:rsidRPr="00000000" w:rsidDel="00000000">
              <w:rPr>
                <w:rtl w:val="0"/>
              </w:rPr>
              <w:t xml:space="preserve">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25.02.2025.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25.02.2025.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