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vispārējās izglītības iestādēm, lai to īstenotajās izglītības programmās uzņemtu izglītojamos ar speciālām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nerisina īslaicīgas izglītojamo vajadzības pēc atbalsta pasākumiem, piemēram eksāmenu laikā. Akūtas veselības problēmas (piemēram, trauma vai psiholoģiskas grūtības) var būtiski ietekmēt izglītojamā spēju pilnvērtīgi piedalīties mācību procesā un valsts pārbaudes darbos un atbalsta pasākumu trūkums šajos gadījumos var vēl vairāk ietekmēt izglītojamā veselības stāvokli un paildzināt atveseļošanās procesu. Lūdzam papildināt anotāciju ar skaidrojumu, kā tiks risinātas īslaicīgas izglītojamo vajadzības pēc atbalsta pasākumiem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pēc savas iniciatīvas ir tiesīga veikt pedagoģisko vai psiholoģisko novērtējumu, par to informējot pilngadīgu izglītojamo vai vecākus (personas, kas realizē aizgādību). Pilngadīgam izglītojamam vai vecākiem (personām, kas realizē aizgādību) ir tiesības rakstveidā nepiekrist psiholoģiskā novērtējuma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ir būtiski skaidri noteikt un nodalīt izglītības iestādes atbalsta personāla un klīniskā psihologa kompetences un atbildības jomas. Kā paredz Noteikumu projekts, izglītības iestādes atbalsta personāls ir izglītības iestādes izglītības psihologs, skolotājs logopēds un speciālais pedagogs. Vairāki noteikumu punkti paredz pedagoģiskā vai psiholoģiskā novērtējuma veikšanu (piemēram, 4., 5., 7.punkti), bet nav īsti saprotams, kurus novērtējumus kuri speciālisti veic. Aicinām izvērtēt Noteikumos precīzāk noteikt speciālistu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21.05.2026.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21.05.2026.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Atzinumi_25-TA-2683.docx</dc:title>
</cp:coreProperties>
</file>

<file path=docProps/custom.xml><?xml version="1.0" encoding="utf-8"?>
<Properties xmlns="http://schemas.openxmlformats.org/officeDocument/2006/custom-properties" xmlns:vt="http://schemas.openxmlformats.org/officeDocument/2006/docPropsVTypes"/>
</file>