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18. decembra noteikumos Nr. 908 "Kārtība, kādā piemēro pievienotās vērtības nodokļa 0 procentu likmi preču piegādēm un pakalpojumiem, kas sniegti diplomātiskajām un konsulārajām pārstāvniecībām, starptautiskajām organizācijām, Eiropas Savienības institūcijām, Ziemeļatlantijas līguma organizācijai (NATO), citu Ziemeļatlantijas līguma organizācijas (NATO) dalībvalstu un citu Eiropas Savienības dalībvalstu bruņoto spēku vienībām, un kārtība, kādā atmaksā akcīzes nodokli par Latvijas Republikā iegādātajām akcīzes precēm un piemēro akcīzes nodokļa atbrīvojumu"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Šo noteikumu </w:t>
            </w:r>
            <w:r w:rsidR="00000000" w:rsidRPr="00000000" w:rsidDel="00000000">
              <w:rPr>
                <w:rtl w:val="0"/>
              </w:rPr>
              <w:t xml:space="preserve">7.1.1.</w:t>
            </w:r>
            <w:r w:rsidR="00000000" w:rsidRPr="00000000" w:rsidDel="00000000">
              <w:rPr>
                <w:rtl w:val="0"/>
              </w:rPr>
              <w:t xml:space="preserve"> un </w:t>
            </w:r>
            <w:r w:rsidR="00000000" w:rsidRPr="00000000" w:rsidDel="00000000">
              <w:rPr>
                <w:rtl w:val="0"/>
              </w:rPr>
              <w:t xml:space="preserve">7.2.</w:t>
            </w:r>
            <w:r w:rsidR="00000000" w:rsidRPr="00000000" w:rsidDel="00000000">
              <w:rPr>
                <w:rtl w:val="0"/>
              </w:rPr>
              <w:t xml:space="preserve"> apakšpunktā minētās personas iesniegumu akcīzes nodokļa un pievienotās vērtības nodokļa atmaksāšanai par akcīzes precēm un šo noteikumu </w:t>
            </w:r>
            <w:r w:rsidR="00000000" w:rsidRPr="00000000" w:rsidDel="00000000">
              <w:rPr>
                <w:rtl w:val="0"/>
              </w:rPr>
              <w:t xml:space="preserve">7.1.2.</w:t>
            </w:r>
            <w:r w:rsidR="00000000" w:rsidRPr="00000000" w:rsidDel="00000000">
              <w:rPr>
                <w:rtl w:val="0"/>
              </w:rPr>
              <w:t xml:space="preserve">, </w:t>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7.7.</w:t>
            </w:r>
            <w:r w:rsidR="00000000" w:rsidRPr="00000000" w:rsidDel="00000000">
              <w:rPr>
                <w:rtl w:val="0"/>
              </w:rPr>
              <w:t xml:space="preserve"> un </w:t>
            </w:r>
            <w:r w:rsidR="00000000" w:rsidRPr="00000000" w:rsidDel="00000000">
              <w:rPr>
                <w:rtl w:val="0"/>
              </w:rPr>
              <w:t xml:space="preserve">7.10.</w:t>
            </w:r>
            <w:r w:rsidR="00000000" w:rsidRPr="00000000" w:rsidDel="00000000">
              <w:rPr>
                <w:rtl w:val="0"/>
              </w:rPr>
              <w:t xml:space="preserve"> apakšpunktā minētās personas iesniegumu pievienotās vērtības nodokļa atmaksāšanai par precēm un pakalpojumiem vai akcīzes nodokļa atmaksāšanai par akcīzes precēm, vai abu minēto nodokļu atmaksāšanai (</w:t>
            </w:r>
            <w:r w:rsidR="00000000" w:rsidRPr="00000000" w:rsidDel="00000000">
              <w:rPr>
                <w:rtl w:val="0"/>
              </w:rPr>
              <w:t xml:space="preserve">1.</w:t>
            </w:r>
            <w:r w:rsidR="00000000" w:rsidRPr="00000000" w:rsidDel="00000000">
              <w:rPr>
                <w:rtl w:val="0"/>
              </w:rPr>
              <w:t xml:space="preserve"> pielikums) iesniedz Ārlietu ministrijas Valsts protokolā kopā ar normatīvajos aktos par dokumentu izstrādāšanu un noformēšanu noteiktajā kārtībā apliecinātām apmaksāto attaisnojuma dokumentu kopijām (turpmāk – apliecināta dokumenta kopija).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18.07.2025.sanāksmē FM pārstāvji informēja, ka ar MKN 908 noteikumu grozījumiem paredzēts, ka turpmāk nebūs nepieciešams kopā ar iesniegumu iesniegt PVN un akcīzes nodokļa samaksu apliecinošus dokumentus. To nevar izsecināt nedz no noteikumu projekta 15.punkta redakcijas (kas paredz precizējumu pašlaik izmantotajā terminā “apliecināti attaisnojuma dokumenti”, izsakot to šādā redakcijā “apliecināti apmaksāti attaisnojuma dokumenti”, bet nesniedzot jaunā termina “apmaksāti” skaidrojumu anotācijā vai pašos MKN 908), nedz no anotācijas. MKN 908 15.punktā paredzēts svītrot skaidrojumu pie minētā termina “tai skaitā PVN un akcīzes nodokļa samaksu apliecinošiem dokumentiem”, tomēr šāda papildu skaidrojuma no normas svītrošana nenozīmē, ka “apliecināti dokumenti” vairs neietver sevī samaksu apliecinošus dokumentus. Attiecīgi, viennozīmīgas normu interpretācijas un atbilstošas piemērošanas nodrošināšanai, lūdzam skaidri atklāt paredzēto rīcību pašos MKN 908 (15.punktā aizstājot vārdus “tai skaitā PVN un akcīzes nodokļa samaksu apliecinošiem dokumentiem”, piem., ar vārdiem “izņemot PVN un akcīzes nodokļa samaksu apliecinošus dokumentus” un sniedzot atbilstošu skaidrojumu anotācijā, vai arī, ja samaksu apliecinoši dokumenti jāiesniedz arī turpmāk, tad lūdzam atstāt 15.puntkā vārdus “tai skaitā PVN un akcīzes nodokļa samaksu apliecinošiem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Rets Svarāns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Ja pievienotās vērtības nodokļa rēķinā norādītā ar nodokli apliekamā vērtība sasniedz vai pārsniedz 1000 </w:t>
            </w:r>
            <w:r w:rsidR="00000000" w:rsidRPr="00000000" w:rsidDel="00000000">
              <w:rPr>
                <w:i w:val="1"/>
                <w:rtl w:val="0"/>
              </w:rPr>
              <w:t xml:space="preserve">euro, </w:t>
            </w:r>
            <w:r w:rsidR="00000000" w:rsidRPr="00000000" w:rsidDel="00000000">
              <w:rPr>
                <w:rtl w:val="0"/>
              </w:rPr>
              <w:t xml:space="preserve">iesniedzējs kopā ar šo noteikumu 15.punktā minēto iesniegumu pievienotās vērtības nodokļa atmaksāšanai iesniedz apliecinātu dokumenta kopiju.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MKN 908 20.prim/25.pirm panta normām: no minētajām normām, ievērojot MKN 908 15./24.punktā paredzēto (ka kopā ar iesniegumu vienmēr iesniedzami arī apliecināto apmaksāto attaisnojuma dokumentu kopijas), neizriet, ka, ar PVN apliekamai vērtībai nesasniedzot 1000 euro, nav jāiesniedz apliecinātas dokumenta kopijas. 20.divi prim/25 divi prim punktu normu jēga, ievērojot iepriekš minēto arī nav viennozīmīgi skaidri uztverama. Uzturam priekšlikumu izteikt 20.prim un 25.prim punktus tādējādi, lai tas noteiktu gadījumus, kad apliecinātu dokumenta kopiju PVN atmaksas gadījumā nav jāsniedz, proti, ja PVN rēķinā norādītā ar PVN apliekamā vērtība nesasniedz 1000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Rets Svarāns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24-TA-1852</w:t>
    </w:r>
    <w:r>
      <w:br/>
    </w:r>
    <w:r w:rsidR="00000000" w:rsidRPr="00000000" w:rsidDel="00000000">
      <w:rPr>
        <w:rtl w:val="0"/>
      </w:rPr>
      <w:t xml:space="preserve">Izdrukāts 05.08.2025. 12.20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24-TA-1852</w:t>
    </w:r>
    <w:r>
      <w:br/>
    </w:r>
    <w:r w:rsidR="00000000" w:rsidRPr="00000000" w:rsidDel="00000000">
      <w:rPr>
        <w:rtl w:val="0"/>
      </w:rPr>
      <w:t xml:space="preserve">Izdrukāts 05.08.2025. 12.20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Atzinumi_24-TA-1852.docx</dc:title>
</cp:coreProperties>
</file>

<file path=docProps/custom.xml><?xml version="1.0" encoding="utf-8"?>
<Properties xmlns="http://schemas.openxmlformats.org/officeDocument/2006/custom-properties" xmlns:vt="http://schemas.openxmlformats.org/officeDocument/2006/docPropsVTypes"/>
</file>