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9. Anotācija, 1.1. sadaļa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Ministru kabineta noteikumu projekta "Kuģu, kuģošanas kompāniju, ostu un ostas iekārtu aizsardzības funkciju sadalījuma, izpildes un uzraudzības noteikumi" (turpmāk – projekts) 9. punkta ievaddaļu, saskaņojot to ar attiecīgajos apakšpunktos paredzēto regulējumu.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Māliņa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209.1. ja nav konstatētas neatbilstības, pieņem lēmumu par programmas apstiprināšanu un par pieņemto lēmumu paziņo adresātam;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atbilstoši Administratīvā procesa likuma 70. panta pirmajai daļai </w:t>
            </w:r>
            <w:r w:rsidR="00000000" w:rsidRPr="00000000" w:rsidDel="00000000">
              <w:rPr>
                <w:u w:val="single"/>
                <w:rtl w:val="0"/>
              </w:rPr>
              <w:t xml:space="preserve">lēmumu paziņo</w:t>
            </w:r>
            <w:r w:rsidR="00000000" w:rsidRPr="00000000" w:rsidDel="00000000">
              <w:rPr>
                <w:rtl w:val="0"/>
              </w:rPr>
              <w:t xml:space="preserve"> adresātam, atkārtoti lūdzam precizēt projekta 209.1. un 209.2. apakšpunktu, aizstājot vārdus "par pieņemto lēmumu paziņo adresātam" ar vārdiem "</w:t>
            </w:r>
            <w:r w:rsidR="00000000" w:rsidRPr="00000000" w:rsidDel="00000000">
              <w:rPr>
                <w:u w:val="single"/>
                <w:rtl w:val="0"/>
              </w:rPr>
              <w:t xml:space="preserve">pieņemto lēmumu paziņo</w:t>
            </w:r>
            <w:r w:rsidR="00000000" w:rsidRPr="00000000" w:rsidDel="00000000">
              <w:rPr>
                <w:rtl w:val="0"/>
              </w:rPr>
              <w:t xml:space="preserve"> tā adresātam".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Māliņa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Ievērojot, ka </w:t>
            </w:r>
            <w:r w:rsidR="00000000" w:rsidRPr="00000000" w:rsidDel="00000000">
              <w:rPr>
                <w:u w:val="single"/>
                <w:rtl w:val="0"/>
              </w:rPr>
              <w:t xml:space="preserve">Nacionālās kiberdrošības likums ir pieņemts 2024. gada 20. jūnijā, un tas stājās spēkā 2024. gada 1. septembrī</w:t>
            </w:r>
            <w:r w:rsidR="00000000" w:rsidRPr="00000000" w:rsidDel="00000000">
              <w:rPr>
                <w:rtl w:val="0"/>
              </w:rPr>
              <w:t xml:space="preserve">, lūdzam precizēt projekta sākotnējās ietekmes </w:t>
            </w:r>
            <w:r w:rsidR="00000000" w:rsidRPr="00000000" w:rsidDel="00000000">
              <w:rPr>
                <w:i w:val="1"/>
                <w:rtl w:val="0"/>
              </w:rPr>
              <w:t xml:space="preserve">(ex-ante)</w:t>
            </w:r>
            <w:r w:rsidR="00000000" w:rsidRPr="00000000" w:rsidDel="00000000">
              <w:rPr>
                <w:rtl w:val="0"/>
              </w:rPr>
              <w:t xml:space="preserve"> novērtējuma ziņojuma (anotācijas) 1.3. apakšsadaļā ietverto informāciju.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Māliņa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02.10.2024. 08.22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02.10.2024. 08.22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