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terminu - NAIK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NAIK - no atkritumiem iegūtais kurināmais.  Heterogēna nebīstamo atkritumu grupa, kuru, pārveidojot, ir iespējams izmantot enerģijas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5.-6.lpp. 1. Izteikt 50. un 51.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un būvju īpašniekiem ir tiesības izvēlēties izdevīgāko siltumapgādes veidu, ciktāl tas netiek ierobežots ar šā likuma 51. un 52.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15.punkts paredz papildināt Enerģētikas likumu ar 51.pantu, kura otro daļa paredz, ka pašvaldības, nodrošinot siltumapgādi administratīvās teritorijas ietvaros,  ievēro vides un kultūras pieminekļu aizsardzības noteikumus, piedalās nacionālo un starptautisko vides un klimata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pieaug saistības pildīt dažādus nacionālos klimata mērķus, kuru sasniegšanai arī nepieciešami gan speciālistu, gan finanšu resursi,  būtu apsverams priekšlikums Enerģētikas likuma 77.panta pirmo daļu papildināt ar par nozari atbildīgā ministra apņemšanos atbalstīt pašvaldības ceļā uz nacionālajiem un starptautiskajiem enerģētikas un klimata mērķiem, papildinot Enerģētikas likuma 77.panta pirmo daļu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pašvaldības ceļā uz nacionālajiem un starptautiskajiem enerģētikas un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augsta enerģijas pārdošanas cena ir izdevīga, savukārt enerģijas patērētājam (Latvijas iedzīvotājiem) augsta enerģijas cena nav izdevīga.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atbalsta shēma</w:t>
            </w:r>
            <w:r w:rsidR="00000000" w:rsidRPr="00000000" w:rsidDel="00000000">
              <w:rPr>
                <w:rtl w:val="0"/>
              </w:rPr>
              <w:t xml:space="preserve"> – šā likuma izpratnē instruments vai mehānisms, ko piemēro, lai komercdarbības atbalsta ietvaros veicinātu atjaunīgās enerģijas ražošanu, pārvadi, sadali un izmantošanu, samazinot šādas enerģijas izmaksas, palielinot šādas enerģijas iegādes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terminu - NAIUK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NAIUK- no atkritumiem iegūtais uzlabotais (apstrādātais) kurināmais, kas iegūts no smalcinātiem cietiem sadzīves atkritumu veidiem un kuru raksturo izejmateriālu viendabīgums, augsta kaloritāte, un tas nesatur liekos piejaukumus (metāls, stikls, neorganiskie materiāli).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biomasas terminu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 ir bioloģisks materiāls. Galvenie biomasas resursu veidi ir lauksaimniecības, augu atlikumi, cukuru, cieti un eļļu saturošie augi, meža atlikumi, atkritumi un pārpalikumi no lauksaimniecības, zvejsaimniecības un augkopības sektora, organiski cietā bioloģiski noārdāmā frakcija no sadzīves atkritumiem, notekūdeņu dūņas un rūpnieciskie atkritumi no pārtikas un papīra ražošanas.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12.06.2023.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12.06.2023.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